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0F8F7" w14:textId="77777777" w:rsidR="00004DBA" w:rsidRPr="00566768" w:rsidRDefault="00E54753">
      <w:pPr>
        <w:pStyle w:val="Title"/>
        <w:rPr>
          <w:color w:val="FF0000"/>
          <w:sz w:val="32"/>
          <w:szCs w:val="32"/>
          <w:u w:val="single"/>
        </w:rPr>
      </w:pPr>
      <w:r w:rsidRPr="00566768">
        <w:rPr>
          <w:color w:val="FF0000"/>
          <w:sz w:val="32"/>
          <w:szCs w:val="32"/>
          <w:u w:val="single"/>
        </w:rPr>
        <w:t>PLEASE NOTE NEW ADDRESS</w:t>
      </w:r>
    </w:p>
    <w:p w14:paraId="48DBD4E7" w14:textId="77777777" w:rsidR="006A1E2F" w:rsidRDefault="006A1E2F">
      <w:pPr>
        <w:pStyle w:val="Title"/>
        <w:rPr>
          <w:sz w:val="32"/>
          <w:szCs w:val="32"/>
          <w:u w:val="single"/>
        </w:rPr>
      </w:pPr>
    </w:p>
    <w:p w14:paraId="34836C19" w14:textId="77777777" w:rsidR="00787710" w:rsidRPr="00775C4D" w:rsidRDefault="00787710">
      <w:pPr>
        <w:pStyle w:val="Title"/>
        <w:rPr>
          <w:color w:val="2E74B5"/>
        </w:rPr>
      </w:pPr>
      <w:r w:rsidRPr="00775C4D">
        <w:rPr>
          <w:color w:val="2E74B5"/>
        </w:rPr>
        <w:t>PW RETIRED PARTNERS’ ORGANIZING COMMITTEE</w:t>
      </w:r>
    </w:p>
    <w:p w14:paraId="30D6CE2E" w14:textId="77777777" w:rsidR="00004DBA" w:rsidRDefault="00004DBA">
      <w:pPr>
        <w:pStyle w:val="Title"/>
      </w:pPr>
      <w:r>
        <w:t>P.O. Box 21</w:t>
      </w:r>
    </w:p>
    <w:p w14:paraId="3BB07F0C" w14:textId="77777777" w:rsidR="00184CF2" w:rsidRDefault="00004DBA" w:rsidP="00184CF2">
      <w:pPr>
        <w:pStyle w:val="Title"/>
      </w:pPr>
      <w:r>
        <w:t>Allison Park, PA  15101</w:t>
      </w:r>
    </w:p>
    <w:p w14:paraId="7D06BC02" w14:textId="77777777" w:rsidR="00184CF2" w:rsidRDefault="00184CF2" w:rsidP="00184CF2">
      <w:pPr>
        <w:pStyle w:val="Title"/>
        <w:jc w:val="left"/>
      </w:pPr>
    </w:p>
    <w:p w14:paraId="066791F7" w14:textId="77777777" w:rsidR="00E54753" w:rsidRDefault="00004DBA" w:rsidP="00184CF2">
      <w:pPr>
        <w:pStyle w:val="Title"/>
        <w:jc w:val="left"/>
      </w:pPr>
      <w:r>
        <w:t xml:space="preserve">Gary R. Claus, </w:t>
      </w:r>
      <w:r w:rsidR="00E54753">
        <w:t>Chairman</w:t>
      </w:r>
      <w:r w:rsidR="00184CF2">
        <w:tab/>
      </w:r>
      <w:r w:rsidR="00184CF2">
        <w:tab/>
      </w:r>
      <w:r w:rsidR="00184CF2">
        <w:tab/>
      </w:r>
      <w:r w:rsidR="00184CF2">
        <w:tab/>
        <w:t>Franklin H. Kelly, Treasurer</w:t>
      </w:r>
    </w:p>
    <w:p w14:paraId="4E57604F" w14:textId="77777777" w:rsidR="00184CF2" w:rsidRDefault="00004DBA" w:rsidP="00E54753">
      <w:pPr>
        <w:pStyle w:val="Heading1"/>
        <w:rPr>
          <w:b w:val="0"/>
          <w:bCs w:val="0"/>
        </w:rPr>
      </w:pPr>
      <w:r>
        <w:rPr>
          <w:b w:val="0"/>
          <w:bCs w:val="0"/>
        </w:rPr>
        <w:t>Tel:   412-389-1116</w:t>
      </w:r>
      <w:r w:rsidR="00184CF2">
        <w:rPr>
          <w:b w:val="0"/>
          <w:bCs w:val="0"/>
        </w:rPr>
        <w:tab/>
      </w:r>
      <w:r w:rsidR="00184CF2">
        <w:rPr>
          <w:b w:val="0"/>
          <w:bCs w:val="0"/>
        </w:rPr>
        <w:tab/>
      </w:r>
      <w:r w:rsidR="00184CF2">
        <w:rPr>
          <w:b w:val="0"/>
          <w:bCs w:val="0"/>
        </w:rPr>
        <w:tab/>
      </w:r>
      <w:r w:rsidR="00184CF2">
        <w:rPr>
          <w:b w:val="0"/>
          <w:bCs w:val="0"/>
        </w:rPr>
        <w:tab/>
      </w:r>
      <w:r w:rsidR="00184CF2">
        <w:rPr>
          <w:b w:val="0"/>
          <w:bCs w:val="0"/>
        </w:rPr>
        <w:tab/>
        <w:t>Tel:  412-389-0802</w:t>
      </w:r>
    </w:p>
    <w:p w14:paraId="09169DA8" w14:textId="77777777" w:rsidR="000855BD" w:rsidRDefault="00184CF2" w:rsidP="00E54753">
      <w:pPr>
        <w:pStyle w:val="Heading1"/>
        <w:rPr>
          <w:b w:val="0"/>
          <w:bCs w:val="0"/>
        </w:rPr>
      </w:pPr>
      <w:r>
        <w:rPr>
          <w:b w:val="0"/>
          <w:bCs w:val="0"/>
        </w:rPr>
        <w:t xml:space="preserve"> </w:t>
      </w:r>
      <w:r w:rsidR="000855BD">
        <w:rPr>
          <w:b w:val="0"/>
          <w:bCs w:val="0"/>
        </w:rPr>
        <w:t xml:space="preserve">E-mail: </w:t>
      </w:r>
      <w:hyperlink r:id="rId7" w:history="1">
        <w:r w:rsidR="00126B67" w:rsidRPr="003430D8">
          <w:rPr>
            <w:rStyle w:val="Hyperlink"/>
            <w:b w:val="0"/>
            <w:bCs w:val="0"/>
          </w:rPr>
          <w:t>gclaus@jadegroup.net</w:t>
        </w:r>
      </w:hyperlink>
      <w:r>
        <w:rPr>
          <w:b w:val="0"/>
          <w:bCs w:val="0"/>
        </w:rPr>
        <w:tab/>
      </w:r>
      <w:r>
        <w:rPr>
          <w:b w:val="0"/>
          <w:bCs w:val="0"/>
        </w:rPr>
        <w:tab/>
      </w:r>
      <w:r>
        <w:rPr>
          <w:b w:val="0"/>
          <w:bCs w:val="0"/>
        </w:rPr>
        <w:tab/>
        <w:t xml:space="preserve">E-mail: </w:t>
      </w:r>
      <w:hyperlink r:id="rId8" w:history="1">
        <w:r w:rsidRPr="00C65FE0">
          <w:rPr>
            <w:rStyle w:val="Hyperlink"/>
            <w:b w:val="0"/>
            <w:bCs w:val="0"/>
          </w:rPr>
          <w:t>fhkelly@nb.net</w:t>
        </w:r>
      </w:hyperlink>
    </w:p>
    <w:p w14:paraId="43AAD92C" w14:textId="77777777" w:rsidR="00184CF2" w:rsidRPr="00184CF2" w:rsidRDefault="00184CF2" w:rsidP="00184CF2"/>
    <w:p w14:paraId="0C5A4E18" w14:textId="77777777" w:rsidR="00786545" w:rsidRDefault="00786545" w:rsidP="00126B67">
      <w:pPr>
        <w:rPr>
          <w:b/>
          <w:bCs/>
        </w:rPr>
      </w:pPr>
    </w:p>
    <w:p w14:paraId="7F72B1C7" w14:textId="61E1AF3C" w:rsidR="007E0945" w:rsidRPr="00C71590" w:rsidRDefault="00110713" w:rsidP="007E0945">
      <w:pPr>
        <w:jc w:val="center"/>
        <w:rPr>
          <w:bCs/>
        </w:rPr>
      </w:pPr>
      <w:r>
        <w:rPr>
          <w:bCs/>
        </w:rPr>
        <w:t>April  9</w:t>
      </w:r>
      <w:r w:rsidR="00184CF2" w:rsidRPr="00C71590">
        <w:rPr>
          <w:bCs/>
        </w:rPr>
        <w:t>, 2018</w:t>
      </w:r>
    </w:p>
    <w:p w14:paraId="6E1B0EEF" w14:textId="77777777" w:rsidR="007E0945" w:rsidRPr="00CA5394" w:rsidRDefault="007E0945" w:rsidP="007E0945">
      <w:pPr>
        <w:jc w:val="center"/>
        <w:rPr>
          <w:bCs/>
          <w:sz w:val="22"/>
          <w:szCs w:val="22"/>
        </w:rPr>
      </w:pPr>
    </w:p>
    <w:p w14:paraId="1F18D98B" w14:textId="77777777" w:rsidR="00846E3C" w:rsidRDefault="00846E3C" w:rsidP="007E0945">
      <w:pPr>
        <w:rPr>
          <w:bCs/>
          <w:sz w:val="22"/>
          <w:szCs w:val="22"/>
        </w:rPr>
      </w:pPr>
    </w:p>
    <w:p w14:paraId="175E6092" w14:textId="77777777" w:rsidR="007E0945" w:rsidRPr="00C71590" w:rsidRDefault="007E0945" w:rsidP="007E0945">
      <w:pPr>
        <w:rPr>
          <w:bCs/>
        </w:rPr>
      </w:pPr>
      <w:r w:rsidRPr="00C71590">
        <w:rPr>
          <w:bCs/>
        </w:rPr>
        <w:t>Dear Partners:</w:t>
      </w:r>
    </w:p>
    <w:p w14:paraId="1AAB87ED" w14:textId="77777777" w:rsidR="00184CF2" w:rsidRDefault="00184CF2" w:rsidP="007E0945">
      <w:pPr>
        <w:rPr>
          <w:bCs/>
          <w:sz w:val="22"/>
          <w:szCs w:val="22"/>
        </w:rPr>
      </w:pPr>
    </w:p>
    <w:p w14:paraId="418A3C21" w14:textId="77777777" w:rsidR="00846E3C" w:rsidRDefault="00846E3C" w:rsidP="007E0945">
      <w:pPr>
        <w:rPr>
          <w:bCs/>
          <w:sz w:val="22"/>
          <w:szCs w:val="22"/>
        </w:rPr>
      </w:pPr>
    </w:p>
    <w:p w14:paraId="6F319E32" w14:textId="77777777" w:rsidR="00184CF2" w:rsidRPr="00C71590" w:rsidRDefault="007E0945" w:rsidP="00846E3C">
      <w:pPr>
        <w:ind w:firstLine="720"/>
        <w:rPr>
          <w:bCs/>
        </w:rPr>
      </w:pPr>
      <w:r w:rsidRPr="00C71590">
        <w:rPr>
          <w:bCs/>
        </w:rPr>
        <w:t>Th</w:t>
      </w:r>
      <w:r w:rsidR="002B78C3" w:rsidRPr="00C71590">
        <w:rPr>
          <w:bCs/>
        </w:rPr>
        <w:t>ose of you who attended the 201</w:t>
      </w:r>
      <w:r w:rsidR="00184CF2" w:rsidRPr="00C71590">
        <w:rPr>
          <w:bCs/>
        </w:rPr>
        <w:t>7 PW Retired Partners</w:t>
      </w:r>
      <w:r w:rsidRPr="00C71590">
        <w:rPr>
          <w:bCs/>
        </w:rPr>
        <w:t xml:space="preserve"> Reunion at t</w:t>
      </w:r>
      <w:r w:rsidR="002B78C3" w:rsidRPr="00C71590">
        <w:rPr>
          <w:bCs/>
        </w:rPr>
        <w:t xml:space="preserve">he </w:t>
      </w:r>
      <w:r w:rsidR="00184CF2" w:rsidRPr="00C71590">
        <w:rPr>
          <w:bCs/>
        </w:rPr>
        <w:t xml:space="preserve">Fairmont Le Chateau </w:t>
      </w:r>
      <w:r w:rsidR="00E24871">
        <w:rPr>
          <w:bCs/>
        </w:rPr>
        <w:t xml:space="preserve">Frontenac </w:t>
      </w:r>
      <w:r w:rsidR="00184CF2" w:rsidRPr="00C71590">
        <w:rPr>
          <w:bCs/>
        </w:rPr>
        <w:t>in Quebec</w:t>
      </w:r>
      <w:r w:rsidR="00E54753" w:rsidRPr="00C71590">
        <w:rPr>
          <w:bCs/>
        </w:rPr>
        <w:t xml:space="preserve"> know that it was an outstanding </w:t>
      </w:r>
      <w:r w:rsidRPr="00C71590">
        <w:rPr>
          <w:bCs/>
        </w:rPr>
        <w:t xml:space="preserve">event.  The weather was </w:t>
      </w:r>
      <w:r w:rsidR="00BC065A" w:rsidRPr="00C71590">
        <w:rPr>
          <w:bCs/>
        </w:rPr>
        <w:t>great,</w:t>
      </w:r>
      <w:r w:rsidR="00C96A1B">
        <w:rPr>
          <w:bCs/>
        </w:rPr>
        <w:t xml:space="preserve"> </w:t>
      </w:r>
      <w:r w:rsidRPr="00C71590">
        <w:rPr>
          <w:bCs/>
        </w:rPr>
        <w:t>and the ho</w:t>
      </w:r>
      <w:r w:rsidR="000F6684" w:rsidRPr="00C71590">
        <w:rPr>
          <w:bCs/>
        </w:rPr>
        <w:t>tel</w:t>
      </w:r>
      <w:r w:rsidR="002B78C3" w:rsidRPr="00C71590">
        <w:rPr>
          <w:bCs/>
        </w:rPr>
        <w:t xml:space="preserve"> and service were superb</w:t>
      </w:r>
      <w:r w:rsidRPr="00C71590">
        <w:rPr>
          <w:bCs/>
        </w:rPr>
        <w:t>.</w:t>
      </w:r>
      <w:r w:rsidR="006A1E2F" w:rsidRPr="00C71590">
        <w:rPr>
          <w:bCs/>
        </w:rPr>
        <w:t xml:space="preserve">  </w:t>
      </w:r>
      <w:r w:rsidR="00184CF2" w:rsidRPr="00C71590">
        <w:rPr>
          <w:bCs/>
        </w:rPr>
        <w:t>In fact, many have said it was the best event of its kind thus far.</w:t>
      </w:r>
    </w:p>
    <w:p w14:paraId="5D8EC6B1" w14:textId="77777777" w:rsidR="00184CF2" w:rsidRPr="00C71590" w:rsidRDefault="00184CF2" w:rsidP="00846E3C">
      <w:pPr>
        <w:ind w:firstLine="720"/>
        <w:rPr>
          <w:bCs/>
        </w:rPr>
      </w:pPr>
    </w:p>
    <w:p w14:paraId="49696F1C" w14:textId="6B116188" w:rsidR="00184CF2" w:rsidRPr="00C71590" w:rsidRDefault="00184CF2" w:rsidP="000D799C">
      <w:pPr>
        <w:pStyle w:val="PlainText"/>
        <w:ind w:firstLine="720"/>
        <w:rPr>
          <w:rFonts w:ascii="Times New Roman" w:hAnsi="Times New Roman" w:cs="Times New Roman"/>
          <w:bCs/>
          <w:sz w:val="24"/>
          <w:szCs w:val="24"/>
        </w:rPr>
      </w:pPr>
      <w:r w:rsidRPr="00C71590">
        <w:rPr>
          <w:rFonts w:ascii="Times New Roman" w:hAnsi="Times New Roman" w:cs="Times New Roman"/>
          <w:bCs/>
          <w:sz w:val="24"/>
          <w:szCs w:val="24"/>
        </w:rPr>
        <w:t xml:space="preserve">Those in attendance in Quebec heard that </w:t>
      </w:r>
      <w:r w:rsidR="00E24871">
        <w:rPr>
          <w:rFonts w:ascii="Times New Roman" w:hAnsi="Times New Roman" w:cs="Times New Roman"/>
          <w:bCs/>
          <w:sz w:val="24"/>
          <w:szCs w:val="24"/>
        </w:rPr>
        <w:t xml:space="preserve">PwC’s </w:t>
      </w:r>
      <w:r w:rsidRPr="00C71590">
        <w:rPr>
          <w:rFonts w:ascii="Times New Roman" w:hAnsi="Times New Roman" w:cs="Times New Roman"/>
          <w:bCs/>
          <w:sz w:val="24"/>
          <w:szCs w:val="24"/>
        </w:rPr>
        <w:t xml:space="preserve"> Retired Partner</w:t>
      </w:r>
      <w:r w:rsidR="000D61C2">
        <w:rPr>
          <w:rFonts w:ascii="Times New Roman" w:hAnsi="Times New Roman" w:cs="Times New Roman"/>
          <w:bCs/>
          <w:sz w:val="24"/>
          <w:szCs w:val="24"/>
        </w:rPr>
        <w:t>s</w:t>
      </w:r>
      <w:r w:rsidRPr="00C71590">
        <w:rPr>
          <w:rFonts w:ascii="Times New Roman" w:hAnsi="Times New Roman" w:cs="Times New Roman"/>
          <w:bCs/>
          <w:sz w:val="24"/>
          <w:szCs w:val="24"/>
        </w:rPr>
        <w:t xml:space="preserve"> Committee (RPC) is considering </w:t>
      </w:r>
      <w:r w:rsidR="00080C92">
        <w:rPr>
          <w:rFonts w:ascii="Times New Roman" w:hAnsi="Times New Roman" w:cs="Times New Roman"/>
          <w:bCs/>
          <w:sz w:val="24"/>
          <w:szCs w:val="24"/>
        </w:rPr>
        <w:t xml:space="preserve">a PwC-sponsored </w:t>
      </w:r>
      <w:r w:rsidR="00E24871" w:rsidRPr="00C71590">
        <w:rPr>
          <w:rFonts w:ascii="Times New Roman" w:hAnsi="Times New Roman" w:cs="Times New Roman"/>
          <w:bCs/>
          <w:sz w:val="24"/>
          <w:szCs w:val="24"/>
        </w:rPr>
        <w:t>firm wide</w:t>
      </w:r>
      <w:r w:rsidRPr="00C71590">
        <w:rPr>
          <w:rFonts w:ascii="Times New Roman" w:hAnsi="Times New Roman" w:cs="Times New Roman"/>
          <w:bCs/>
          <w:sz w:val="24"/>
          <w:szCs w:val="24"/>
        </w:rPr>
        <w:t xml:space="preserve"> Retired Partners Meeting. It was suggested that our Quebec meeting might therefore be the last of its kind. The feedback from those in attendance at Quebec was very loud and clearly received – the strong message was to continue this legacy PW reunion event, regardless of what events PwC might have </w:t>
      </w:r>
      <w:r w:rsidR="00080C92">
        <w:rPr>
          <w:rFonts w:ascii="Times New Roman" w:hAnsi="Times New Roman" w:cs="Times New Roman"/>
          <w:bCs/>
          <w:sz w:val="24"/>
          <w:szCs w:val="24"/>
        </w:rPr>
        <w:t xml:space="preserve">for the retired partners of both legacy firms </w:t>
      </w:r>
      <w:r w:rsidR="000D61C2" w:rsidRPr="00C71590">
        <w:rPr>
          <w:rFonts w:ascii="Times New Roman" w:hAnsi="Times New Roman" w:cs="Times New Roman"/>
          <w:bCs/>
          <w:sz w:val="24"/>
          <w:szCs w:val="24"/>
        </w:rPr>
        <w:t>combined</w:t>
      </w:r>
      <w:r w:rsidRPr="00C71590">
        <w:rPr>
          <w:rFonts w:ascii="Times New Roman" w:hAnsi="Times New Roman" w:cs="Times New Roman"/>
          <w:bCs/>
          <w:sz w:val="24"/>
          <w:szCs w:val="24"/>
        </w:rPr>
        <w:t>.</w:t>
      </w:r>
      <w:r w:rsidR="000D799C" w:rsidRPr="00C71590">
        <w:rPr>
          <w:rFonts w:ascii="Times New Roman" w:hAnsi="Times New Roman" w:cs="Times New Roman"/>
          <w:bCs/>
          <w:sz w:val="24"/>
          <w:szCs w:val="24"/>
        </w:rPr>
        <w:t xml:space="preserve">  </w:t>
      </w:r>
      <w:r w:rsidR="000D799C" w:rsidRPr="00C96A1B">
        <w:rPr>
          <w:rFonts w:ascii="Times New Roman" w:hAnsi="Times New Roman" w:cs="Times New Roman"/>
          <w:b/>
          <w:bCs/>
          <w:sz w:val="24"/>
          <w:szCs w:val="24"/>
        </w:rPr>
        <w:t>T</w:t>
      </w:r>
      <w:r w:rsidRPr="00C96A1B">
        <w:rPr>
          <w:rFonts w:ascii="Times New Roman" w:hAnsi="Times New Roman" w:cs="Times New Roman"/>
          <w:b/>
          <w:bCs/>
          <w:sz w:val="24"/>
          <w:szCs w:val="24"/>
        </w:rPr>
        <w:t>he VERY GOOD NEWS is that the PW Retired Partners Reunions will continue!!</w:t>
      </w:r>
      <w:r w:rsidRPr="00C71590">
        <w:rPr>
          <w:rFonts w:ascii="Times New Roman" w:hAnsi="Times New Roman" w:cs="Times New Roman"/>
          <w:bCs/>
          <w:sz w:val="24"/>
          <w:szCs w:val="24"/>
        </w:rPr>
        <w:t xml:space="preserve">  At its meeting in </w:t>
      </w:r>
      <w:r w:rsidR="00BC065A" w:rsidRPr="00C71590">
        <w:rPr>
          <w:rFonts w:ascii="Times New Roman" w:hAnsi="Times New Roman" w:cs="Times New Roman"/>
          <w:bCs/>
          <w:sz w:val="24"/>
          <w:szCs w:val="24"/>
        </w:rPr>
        <w:t>November</w:t>
      </w:r>
      <w:r w:rsidRPr="00C71590">
        <w:rPr>
          <w:rFonts w:ascii="Times New Roman" w:hAnsi="Times New Roman" w:cs="Times New Roman"/>
          <w:bCs/>
          <w:sz w:val="24"/>
          <w:szCs w:val="24"/>
        </w:rPr>
        <w:t xml:space="preserve"> 2017, the RPC endorsed and encouraged the continuation of the legacy PW Reunion.  In addition, PwC</w:t>
      </w:r>
      <w:r w:rsidR="00C96A1B">
        <w:rPr>
          <w:rFonts w:ascii="Times New Roman" w:hAnsi="Times New Roman" w:cs="Times New Roman"/>
          <w:bCs/>
          <w:sz w:val="24"/>
          <w:szCs w:val="24"/>
        </w:rPr>
        <w:t xml:space="preserve"> </w:t>
      </w:r>
      <w:r w:rsidRPr="00C71590">
        <w:rPr>
          <w:rFonts w:ascii="Times New Roman" w:hAnsi="Times New Roman" w:cs="Times New Roman"/>
          <w:bCs/>
          <w:sz w:val="24"/>
          <w:szCs w:val="24"/>
        </w:rPr>
        <w:t>offered to assist us with certain logistical issues, such as contract negotiation</w:t>
      </w:r>
      <w:r w:rsidR="00C96A1B">
        <w:rPr>
          <w:rFonts w:ascii="Times New Roman" w:hAnsi="Times New Roman" w:cs="Times New Roman"/>
          <w:bCs/>
          <w:sz w:val="24"/>
          <w:szCs w:val="24"/>
        </w:rPr>
        <w:t xml:space="preserve"> and </w:t>
      </w:r>
      <w:r w:rsidRPr="00C71590">
        <w:rPr>
          <w:rFonts w:ascii="Times New Roman" w:hAnsi="Times New Roman" w:cs="Times New Roman"/>
          <w:bCs/>
          <w:sz w:val="24"/>
          <w:szCs w:val="24"/>
        </w:rPr>
        <w:t>assistance with mailings, etc.</w:t>
      </w:r>
    </w:p>
    <w:p w14:paraId="6CD853D8" w14:textId="77777777" w:rsidR="000D799C" w:rsidRPr="00C71590" w:rsidRDefault="000D799C" w:rsidP="000D799C">
      <w:pPr>
        <w:pStyle w:val="PlainText"/>
        <w:ind w:firstLine="720"/>
        <w:rPr>
          <w:rFonts w:ascii="Times New Roman" w:hAnsi="Times New Roman" w:cs="Times New Roman"/>
          <w:bCs/>
          <w:sz w:val="24"/>
          <w:szCs w:val="24"/>
        </w:rPr>
      </w:pPr>
    </w:p>
    <w:p w14:paraId="42157B08" w14:textId="0F280C60" w:rsidR="000D799C" w:rsidRPr="00C71590" w:rsidRDefault="000D799C" w:rsidP="000D799C">
      <w:pPr>
        <w:pStyle w:val="PlainText"/>
        <w:ind w:firstLine="720"/>
        <w:rPr>
          <w:rFonts w:ascii="Times New Roman" w:hAnsi="Times New Roman" w:cs="Times New Roman"/>
          <w:bCs/>
          <w:sz w:val="24"/>
          <w:szCs w:val="24"/>
        </w:rPr>
      </w:pPr>
      <w:r w:rsidRPr="00C71590">
        <w:rPr>
          <w:rFonts w:ascii="Times New Roman" w:hAnsi="Times New Roman" w:cs="Times New Roman"/>
          <w:bCs/>
          <w:sz w:val="24"/>
          <w:szCs w:val="24"/>
        </w:rPr>
        <w:t xml:space="preserve">You </w:t>
      </w:r>
      <w:r w:rsidR="006C6B38">
        <w:rPr>
          <w:rFonts w:ascii="Times New Roman" w:hAnsi="Times New Roman" w:cs="Times New Roman"/>
          <w:bCs/>
          <w:sz w:val="24"/>
          <w:szCs w:val="24"/>
        </w:rPr>
        <w:t xml:space="preserve">most </w:t>
      </w:r>
      <w:r w:rsidR="00E24871">
        <w:rPr>
          <w:rFonts w:ascii="Times New Roman" w:hAnsi="Times New Roman" w:cs="Times New Roman"/>
          <w:bCs/>
          <w:sz w:val="24"/>
          <w:szCs w:val="24"/>
        </w:rPr>
        <w:t xml:space="preserve">likely </w:t>
      </w:r>
      <w:r w:rsidRPr="00C71590">
        <w:rPr>
          <w:rFonts w:ascii="Times New Roman" w:hAnsi="Times New Roman" w:cs="Times New Roman"/>
          <w:bCs/>
          <w:sz w:val="24"/>
          <w:szCs w:val="24"/>
        </w:rPr>
        <w:t xml:space="preserve">have received a separate email from the RPC asking for your input regarding a </w:t>
      </w:r>
      <w:r w:rsidR="00E24871" w:rsidRPr="00C71590">
        <w:rPr>
          <w:rFonts w:ascii="Times New Roman" w:hAnsi="Times New Roman" w:cs="Times New Roman"/>
          <w:bCs/>
          <w:sz w:val="24"/>
          <w:szCs w:val="24"/>
        </w:rPr>
        <w:t>firm wide</w:t>
      </w:r>
      <w:r w:rsidRPr="00C71590">
        <w:rPr>
          <w:rFonts w:ascii="Times New Roman" w:hAnsi="Times New Roman" w:cs="Times New Roman"/>
          <w:bCs/>
          <w:sz w:val="24"/>
          <w:szCs w:val="24"/>
        </w:rPr>
        <w:t xml:space="preserve"> Retired Partners Meeting to be held in 2020.  That event is being organized separately (although the respective organizers have shared openly with</w:t>
      </w:r>
      <w:r w:rsidR="00C71590" w:rsidRPr="00C71590">
        <w:rPr>
          <w:rFonts w:ascii="Times New Roman" w:hAnsi="Times New Roman" w:cs="Times New Roman"/>
          <w:bCs/>
          <w:sz w:val="24"/>
          <w:szCs w:val="24"/>
        </w:rPr>
        <w:t xml:space="preserve"> each other regarding dates, etc.).  Your attendance at either/both events is entirely up to you.  For my part, I plan to attend both events – the PW Reunion in 2019 and the PwC Retired Partners Meeting in 2020.</w:t>
      </w:r>
      <w:r w:rsidRPr="00C71590">
        <w:rPr>
          <w:rFonts w:ascii="Times New Roman" w:hAnsi="Times New Roman" w:cs="Times New Roman"/>
          <w:bCs/>
          <w:sz w:val="24"/>
          <w:szCs w:val="24"/>
        </w:rPr>
        <w:t xml:space="preserve"> </w:t>
      </w:r>
    </w:p>
    <w:p w14:paraId="4D1DBB98" w14:textId="77777777" w:rsidR="00291682" w:rsidRPr="00C71590" w:rsidRDefault="006A1E2F" w:rsidP="007E0945">
      <w:pPr>
        <w:rPr>
          <w:bCs/>
        </w:rPr>
      </w:pPr>
      <w:r w:rsidRPr="00C71590">
        <w:rPr>
          <w:bCs/>
        </w:rPr>
        <w:tab/>
      </w:r>
    </w:p>
    <w:p w14:paraId="47BD250F" w14:textId="331BA24A" w:rsidR="00C96A1B" w:rsidRDefault="00FF18B3" w:rsidP="007E0945">
      <w:pPr>
        <w:rPr>
          <w:bCs/>
        </w:rPr>
      </w:pPr>
      <w:r>
        <w:rPr>
          <w:bCs/>
          <w:sz w:val="22"/>
          <w:szCs w:val="22"/>
        </w:rPr>
        <w:tab/>
      </w:r>
      <w:r w:rsidR="00024CF7" w:rsidRPr="00C71590">
        <w:rPr>
          <w:bCs/>
        </w:rPr>
        <w:t>So, i</w:t>
      </w:r>
      <w:r w:rsidRPr="00C71590">
        <w:rPr>
          <w:bCs/>
        </w:rPr>
        <w:t xml:space="preserve">t is now time to turn our attention to </w:t>
      </w:r>
      <w:r w:rsidR="002B78C3" w:rsidRPr="00C71590">
        <w:rPr>
          <w:bCs/>
        </w:rPr>
        <w:t>the 201</w:t>
      </w:r>
      <w:r w:rsidR="006C6B38">
        <w:rPr>
          <w:bCs/>
        </w:rPr>
        <w:t>9</w:t>
      </w:r>
      <w:r w:rsidR="000F6684" w:rsidRPr="00C71590">
        <w:rPr>
          <w:bCs/>
        </w:rPr>
        <w:t xml:space="preserve"> </w:t>
      </w:r>
      <w:r w:rsidR="00C96A1B">
        <w:rPr>
          <w:bCs/>
        </w:rPr>
        <w:t xml:space="preserve">PW </w:t>
      </w:r>
      <w:r w:rsidR="000F6684" w:rsidRPr="00C71590">
        <w:rPr>
          <w:bCs/>
        </w:rPr>
        <w:t xml:space="preserve">Reunion </w:t>
      </w:r>
      <w:r w:rsidRPr="00C71590">
        <w:rPr>
          <w:bCs/>
        </w:rPr>
        <w:t xml:space="preserve">which will be held </w:t>
      </w:r>
      <w:r w:rsidR="00F245B0" w:rsidRPr="00C71590">
        <w:rPr>
          <w:bCs/>
        </w:rPr>
        <w:t xml:space="preserve">in the </w:t>
      </w:r>
      <w:r w:rsidR="00024CF7" w:rsidRPr="00C71590">
        <w:rPr>
          <w:bCs/>
        </w:rPr>
        <w:t>Wes</w:t>
      </w:r>
      <w:r w:rsidR="002B78C3" w:rsidRPr="00C71590">
        <w:rPr>
          <w:bCs/>
        </w:rPr>
        <w:t>t</w:t>
      </w:r>
      <w:r w:rsidR="0083533F" w:rsidRPr="00C71590">
        <w:rPr>
          <w:bCs/>
        </w:rPr>
        <w:t>,</w:t>
      </w:r>
      <w:r w:rsidR="002B78C3" w:rsidRPr="00C71590">
        <w:rPr>
          <w:bCs/>
        </w:rPr>
        <w:t xml:space="preserve"> as we attempt to balance these events in different locations.  </w:t>
      </w:r>
      <w:r w:rsidR="002C18DA" w:rsidRPr="00C71590">
        <w:rPr>
          <w:bCs/>
        </w:rPr>
        <w:t>W</w:t>
      </w:r>
      <w:r w:rsidRPr="00C71590">
        <w:rPr>
          <w:bCs/>
        </w:rPr>
        <w:t xml:space="preserve">e </w:t>
      </w:r>
      <w:r w:rsidR="00291682" w:rsidRPr="00C71590">
        <w:rPr>
          <w:bCs/>
        </w:rPr>
        <w:t>asked the 25-mem</w:t>
      </w:r>
      <w:r w:rsidR="00E54753" w:rsidRPr="00C71590">
        <w:rPr>
          <w:bCs/>
        </w:rPr>
        <w:t>ber Organizing Committee</w:t>
      </w:r>
      <w:r w:rsidRPr="00C71590">
        <w:rPr>
          <w:bCs/>
        </w:rPr>
        <w:t>,</w:t>
      </w:r>
      <w:r w:rsidR="00291682" w:rsidRPr="00C71590">
        <w:rPr>
          <w:bCs/>
        </w:rPr>
        <w:t xml:space="preserve"> </w:t>
      </w:r>
      <w:r w:rsidRPr="00C71590">
        <w:rPr>
          <w:bCs/>
        </w:rPr>
        <w:t>as well as</w:t>
      </w:r>
      <w:r w:rsidR="008005B0" w:rsidRPr="00C71590">
        <w:rPr>
          <w:bCs/>
        </w:rPr>
        <w:t xml:space="preserve"> those in attendance at the 201</w:t>
      </w:r>
      <w:r w:rsidR="00024CF7" w:rsidRPr="00C71590">
        <w:rPr>
          <w:bCs/>
        </w:rPr>
        <w:t>7</w:t>
      </w:r>
      <w:r w:rsidRPr="00C71590">
        <w:rPr>
          <w:bCs/>
        </w:rPr>
        <w:t xml:space="preserve"> Reunion, for </w:t>
      </w:r>
      <w:r w:rsidR="002C18DA" w:rsidRPr="00C71590">
        <w:rPr>
          <w:bCs/>
        </w:rPr>
        <w:t>suggestions of</w:t>
      </w:r>
      <w:r w:rsidR="00291682" w:rsidRPr="00C71590">
        <w:rPr>
          <w:bCs/>
        </w:rPr>
        <w:t xml:space="preserve"> specific hotels/resorts to consider. </w:t>
      </w:r>
      <w:r w:rsidR="002B78C3" w:rsidRPr="00C71590">
        <w:rPr>
          <w:bCs/>
        </w:rPr>
        <w:t xml:space="preserve"> We sent proposal requests to </w:t>
      </w:r>
      <w:r w:rsidR="00024CF7" w:rsidRPr="00C71590">
        <w:rPr>
          <w:bCs/>
        </w:rPr>
        <w:t xml:space="preserve">22 </w:t>
      </w:r>
      <w:r w:rsidR="00291682" w:rsidRPr="00C71590">
        <w:rPr>
          <w:bCs/>
        </w:rPr>
        <w:t>hotels/resorts and</w:t>
      </w:r>
      <w:r w:rsidR="00024CF7" w:rsidRPr="00C71590">
        <w:rPr>
          <w:bCs/>
        </w:rPr>
        <w:t xml:space="preserve">, thanks to the help of PwC’s meeting planners, </w:t>
      </w:r>
      <w:r w:rsidR="00291682" w:rsidRPr="00C71590">
        <w:rPr>
          <w:bCs/>
        </w:rPr>
        <w:t>recei</w:t>
      </w:r>
      <w:r w:rsidR="005641D5" w:rsidRPr="00C71590">
        <w:rPr>
          <w:bCs/>
        </w:rPr>
        <w:t>ved responses</w:t>
      </w:r>
      <w:r w:rsidR="002B78C3" w:rsidRPr="00C71590">
        <w:rPr>
          <w:bCs/>
        </w:rPr>
        <w:t xml:space="preserve"> from </w:t>
      </w:r>
      <w:r w:rsidR="00024CF7" w:rsidRPr="00C71590">
        <w:rPr>
          <w:bCs/>
        </w:rPr>
        <w:t>all of them</w:t>
      </w:r>
      <w:r w:rsidR="002B78C3" w:rsidRPr="00C71590">
        <w:rPr>
          <w:bCs/>
        </w:rPr>
        <w:t>.</w:t>
      </w:r>
      <w:r w:rsidR="00F245B0" w:rsidRPr="00C71590">
        <w:rPr>
          <w:bCs/>
        </w:rPr>
        <w:t xml:space="preserve"> Afte</w:t>
      </w:r>
      <w:r w:rsidR="002C18DA" w:rsidRPr="00C71590">
        <w:rPr>
          <w:bCs/>
        </w:rPr>
        <w:t>r careful review of the proposal</w:t>
      </w:r>
      <w:r w:rsidR="005641D5" w:rsidRPr="00C71590">
        <w:rPr>
          <w:bCs/>
        </w:rPr>
        <w:t xml:space="preserve"> responses, </w:t>
      </w:r>
      <w:r w:rsidR="00F245B0" w:rsidRPr="00C71590">
        <w:rPr>
          <w:bCs/>
        </w:rPr>
        <w:t xml:space="preserve">associated </w:t>
      </w:r>
    </w:p>
    <w:p w14:paraId="3E437DED" w14:textId="77777777" w:rsidR="00C96A1B" w:rsidRDefault="00C96A1B" w:rsidP="007E0945">
      <w:pPr>
        <w:rPr>
          <w:bCs/>
        </w:rPr>
      </w:pPr>
    </w:p>
    <w:p w14:paraId="3E42BFE5" w14:textId="77777777" w:rsidR="00C96A1B" w:rsidRDefault="00C96A1B" w:rsidP="007E0945">
      <w:pPr>
        <w:rPr>
          <w:bCs/>
        </w:rPr>
      </w:pPr>
    </w:p>
    <w:p w14:paraId="2C19BCC4" w14:textId="77777777" w:rsidR="003F20D5" w:rsidRDefault="003F20D5" w:rsidP="007E0945">
      <w:pPr>
        <w:rPr>
          <w:bCs/>
        </w:rPr>
      </w:pPr>
    </w:p>
    <w:p w14:paraId="2151CEE1" w14:textId="77777777" w:rsidR="003F20D5" w:rsidRDefault="003F20D5" w:rsidP="007E0945">
      <w:pPr>
        <w:rPr>
          <w:bCs/>
        </w:rPr>
      </w:pPr>
    </w:p>
    <w:p w14:paraId="21C88305" w14:textId="726B8171" w:rsidR="00F245B0" w:rsidRPr="00C71590" w:rsidRDefault="00F245B0" w:rsidP="007E0945">
      <w:pPr>
        <w:rPr>
          <w:bCs/>
        </w:rPr>
      </w:pPr>
      <w:r w:rsidRPr="00C71590">
        <w:rPr>
          <w:bCs/>
        </w:rPr>
        <w:t xml:space="preserve">pricing and availability, as well as hotel/resort ratings and reputation, the list was reduced to </w:t>
      </w:r>
      <w:r w:rsidR="00024CF7" w:rsidRPr="00C71590">
        <w:rPr>
          <w:bCs/>
        </w:rPr>
        <w:t>9</w:t>
      </w:r>
      <w:r w:rsidRPr="00C71590">
        <w:rPr>
          <w:bCs/>
        </w:rPr>
        <w:t xml:space="preserve"> and included the following:</w:t>
      </w:r>
    </w:p>
    <w:p w14:paraId="24570D97" w14:textId="77777777" w:rsidR="00024CF7" w:rsidRPr="00C71590" w:rsidRDefault="00024CF7" w:rsidP="007E0945">
      <w:pPr>
        <w:rPr>
          <w:bCs/>
        </w:rPr>
      </w:pPr>
    </w:p>
    <w:p w14:paraId="1FFF22D3" w14:textId="77777777" w:rsidR="003F20D5" w:rsidRDefault="00024CF7" w:rsidP="00024CF7">
      <w:pPr>
        <w:rPr>
          <w:bCs/>
        </w:rPr>
      </w:pPr>
      <w:r>
        <w:rPr>
          <w:bCs/>
        </w:rPr>
        <w:t xml:space="preserve">       </w:t>
      </w:r>
    </w:p>
    <w:p w14:paraId="1CD9CFFD" w14:textId="5A7A46E8" w:rsidR="00024CF7" w:rsidRDefault="00024CF7" w:rsidP="003F20D5">
      <w:pPr>
        <w:ind w:firstLine="720"/>
        <w:rPr>
          <w:rFonts w:ascii="Calibri" w:hAnsi="Calibri" w:cs="Calibri"/>
          <w:color w:val="0000FF"/>
          <w:sz w:val="20"/>
          <w:szCs w:val="20"/>
          <w:u w:val="single"/>
        </w:rPr>
      </w:pPr>
      <w:r>
        <w:rPr>
          <w:bCs/>
        </w:rPr>
        <w:t xml:space="preserve">         </w:t>
      </w:r>
      <w:r>
        <w:rPr>
          <w:bCs/>
        </w:rPr>
        <w:tab/>
      </w:r>
      <w:r>
        <w:rPr>
          <w:bCs/>
        </w:rPr>
        <w:tab/>
        <w:t xml:space="preserve">The Broadmoor, Colorado Springs </w:t>
      </w:r>
    </w:p>
    <w:p w14:paraId="6B0CE729" w14:textId="77777777" w:rsidR="00024CF7" w:rsidRPr="00D864C1" w:rsidRDefault="00024CF7" w:rsidP="00024CF7">
      <w:pPr>
        <w:rPr>
          <w:rFonts w:ascii="Calibri" w:hAnsi="Calibri" w:cs="Calibri"/>
          <w:color w:val="0000FF"/>
          <w:sz w:val="20"/>
          <w:szCs w:val="20"/>
          <w:u w:val="single"/>
        </w:rPr>
      </w:pPr>
      <w:r>
        <w:rPr>
          <w:bCs/>
        </w:rPr>
        <w:t xml:space="preserve">                 </w:t>
      </w:r>
      <w:r>
        <w:rPr>
          <w:bCs/>
        </w:rPr>
        <w:tab/>
      </w:r>
      <w:r>
        <w:rPr>
          <w:bCs/>
        </w:rPr>
        <w:tab/>
        <w:t xml:space="preserve">Ritz Carlton, Laguna Niguel </w:t>
      </w:r>
    </w:p>
    <w:p w14:paraId="690D1052" w14:textId="77777777" w:rsidR="00024CF7" w:rsidRPr="00D864C1" w:rsidRDefault="00024CF7" w:rsidP="00024CF7">
      <w:pPr>
        <w:rPr>
          <w:rFonts w:ascii="Calibri" w:hAnsi="Calibri" w:cs="Calibri"/>
          <w:color w:val="0000FF"/>
          <w:sz w:val="20"/>
          <w:szCs w:val="20"/>
          <w:u w:val="single"/>
        </w:rPr>
      </w:pPr>
      <w:r>
        <w:rPr>
          <w:bCs/>
        </w:rPr>
        <w:t xml:space="preserve">     </w:t>
      </w:r>
      <w:r>
        <w:rPr>
          <w:bCs/>
        </w:rPr>
        <w:tab/>
        <w:t xml:space="preserve">     </w:t>
      </w:r>
      <w:r>
        <w:rPr>
          <w:bCs/>
        </w:rPr>
        <w:tab/>
      </w:r>
      <w:r>
        <w:rPr>
          <w:bCs/>
        </w:rPr>
        <w:tab/>
        <w:t>Ritz Carlton, Rancho Mirage, Palm Springs</w:t>
      </w:r>
      <w:r w:rsidRPr="00D864C1">
        <w:rPr>
          <w:rFonts w:ascii="Calibri" w:hAnsi="Calibri" w:cs="Calibri"/>
          <w:color w:val="0000FF"/>
          <w:sz w:val="20"/>
          <w:szCs w:val="20"/>
          <w:u w:val="single"/>
        </w:rPr>
        <w:t xml:space="preserve"> </w:t>
      </w:r>
    </w:p>
    <w:p w14:paraId="35380084" w14:textId="77777777" w:rsidR="00024CF7" w:rsidRDefault="00024CF7" w:rsidP="00024CF7">
      <w:pPr>
        <w:ind w:left="720"/>
        <w:rPr>
          <w:bCs/>
        </w:rPr>
      </w:pPr>
      <w:r>
        <w:rPr>
          <w:bCs/>
        </w:rPr>
        <w:tab/>
      </w:r>
      <w:r>
        <w:rPr>
          <w:bCs/>
        </w:rPr>
        <w:tab/>
        <w:t xml:space="preserve">Arizona Biltmore, Phoenix </w:t>
      </w:r>
    </w:p>
    <w:p w14:paraId="4078A2EB" w14:textId="77777777" w:rsidR="00024CF7" w:rsidRPr="00D864C1" w:rsidRDefault="00024CF7" w:rsidP="00024CF7">
      <w:pPr>
        <w:ind w:left="720"/>
        <w:rPr>
          <w:rFonts w:ascii="Calibri" w:hAnsi="Calibri" w:cs="Calibri"/>
          <w:color w:val="0000FF"/>
          <w:sz w:val="20"/>
          <w:szCs w:val="20"/>
          <w:u w:val="single"/>
        </w:rPr>
      </w:pPr>
      <w:r>
        <w:rPr>
          <w:bCs/>
        </w:rPr>
        <w:tab/>
        <w:t xml:space="preserve">     </w:t>
      </w:r>
      <w:r>
        <w:rPr>
          <w:bCs/>
        </w:rPr>
        <w:tab/>
        <w:t xml:space="preserve">The Phoenician, Phoenix </w:t>
      </w:r>
    </w:p>
    <w:p w14:paraId="6F0ED87A" w14:textId="77777777" w:rsidR="00024CF7" w:rsidRDefault="00024CF7" w:rsidP="00024CF7">
      <w:pPr>
        <w:rPr>
          <w:bCs/>
        </w:rPr>
      </w:pPr>
      <w:r>
        <w:rPr>
          <w:bCs/>
        </w:rPr>
        <w:tab/>
      </w:r>
      <w:r>
        <w:rPr>
          <w:bCs/>
        </w:rPr>
        <w:tab/>
      </w:r>
      <w:r>
        <w:rPr>
          <w:bCs/>
        </w:rPr>
        <w:tab/>
        <w:t>Hotel del Coronado, San Diego</w:t>
      </w:r>
    </w:p>
    <w:p w14:paraId="2793A89F" w14:textId="77777777" w:rsidR="00024CF7" w:rsidRPr="00D864C1" w:rsidRDefault="00024CF7" w:rsidP="00024CF7">
      <w:pPr>
        <w:ind w:left="1440" w:firstLine="720"/>
        <w:rPr>
          <w:rFonts w:ascii="Calibri" w:hAnsi="Calibri" w:cs="Calibri"/>
          <w:color w:val="0000FF"/>
          <w:sz w:val="20"/>
          <w:szCs w:val="20"/>
          <w:u w:val="single"/>
        </w:rPr>
      </w:pPr>
      <w:r>
        <w:rPr>
          <w:bCs/>
        </w:rPr>
        <w:t xml:space="preserve">Park Hyatt Aviara, San Diego </w:t>
      </w:r>
    </w:p>
    <w:p w14:paraId="66B8AF9B" w14:textId="77777777" w:rsidR="00024CF7" w:rsidRPr="00D864C1" w:rsidRDefault="00024CF7" w:rsidP="00024CF7">
      <w:pPr>
        <w:ind w:left="1440" w:firstLine="720"/>
        <w:rPr>
          <w:rFonts w:ascii="Calibri" w:hAnsi="Calibri" w:cs="Calibri"/>
          <w:color w:val="0000FF"/>
          <w:sz w:val="20"/>
          <w:szCs w:val="20"/>
          <w:u w:val="single"/>
        </w:rPr>
      </w:pPr>
      <w:r>
        <w:rPr>
          <w:bCs/>
        </w:rPr>
        <w:t xml:space="preserve">Pan Pacific, Vancouver, British Columbia </w:t>
      </w:r>
    </w:p>
    <w:p w14:paraId="5635B0F6" w14:textId="77777777" w:rsidR="00024CF7" w:rsidRDefault="00024CF7" w:rsidP="00024CF7">
      <w:pPr>
        <w:ind w:left="1440" w:firstLine="720"/>
        <w:rPr>
          <w:bCs/>
        </w:rPr>
      </w:pPr>
      <w:r>
        <w:rPr>
          <w:bCs/>
        </w:rPr>
        <w:t xml:space="preserve">Fairmont Empress, Victoria, British Columbia </w:t>
      </w:r>
    </w:p>
    <w:p w14:paraId="64D2BD88" w14:textId="77777777" w:rsidR="00024CF7" w:rsidRPr="00D864C1" w:rsidRDefault="00024CF7" w:rsidP="00024CF7">
      <w:pPr>
        <w:rPr>
          <w:rFonts w:ascii="Calibri" w:hAnsi="Calibri" w:cs="Calibri"/>
          <w:color w:val="0000FF"/>
          <w:sz w:val="20"/>
          <w:szCs w:val="20"/>
          <w:u w:val="single"/>
        </w:rPr>
      </w:pPr>
      <w:r>
        <w:rPr>
          <w:bCs/>
        </w:rPr>
        <w:tab/>
      </w:r>
    </w:p>
    <w:p w14:paraId="03BE0764" w14:textId="19E7CBC0" w:rsidR="00024CF7" w:rsidRDefault="00024CF7" w:rsidP="007E0945">
      <w:pPr>
        <w:rPr>
          <w:bCs/>
          <w:sz w:val="22"/>
          <w:szCs w:val="22"/>
        </w:rPr>
      </w:pPr>
    </w:p>
    <w:p w14:paraId="6C804915" w14:textId="77777777" w:rsidR="003F20D5" w:rsidRDefault="003F20D5" w:rsidP="007E0945">
      <w:pPr>
        <w:rPr>
          <w:bCs/>
          <w:sz w:val="22"/>
          <w:szCs w:val="22"/>
        </w:rPr>
      </w:pPr>
    </w:p>
    <w:p w14:paraId="2C2E39E8" w14:textId="77777777" w:rsidR="00F245B0" w:rsidRPr="00C71590" w:rsidRDefault="00F245B0" w:rsidP="007E0945">
      <w:pPr>
        <w:rPr>
          <w:bCs/>
        </w:rPr>
      </w:pPr>
      <w:r w:rsidRPr="00C71590">
        <w:rPr>
          <w:bCs/>
        </w:rPr>
        <w:tab/>
        <w:t xml:space="preserve">We then asked the Organizing Committee Members to vote for three of the remaining sites.  The </w:t>
      </w:r>
      <w:r w:rsidR="000D799C" w:rsidRPr="00C71590">
        <w:rPr>
          <w:b/>
          <w:bCs/>
        </w:rPr>
        <w:t>Arizona Biltmore</w:t>
      </w:r>
      <w:r w:rsidR="00E54753" w:rsidRPr="00C71590">
        <w:rPr>
          <w:bCs/>
        </w:rPr>
        <w:t xml:space="preserve">, a wonderful facility located in </w:t>
      </w:r>
      <w:r w:rsidR="000D799C" w:rsidRPr="00C71590">
        <w:rPr>
          <w:bCs/>
        </w:rPr>
        <w:t>Phoenix</w:t>
      </w:r>
      <w:r w:rsidR="00E54753" w:rsidRPr="00C71590">
        <w:rPr>
          <w:bCs/>
        </w:rPr>
        <w:t xml:space="preserve">, </w:t>
      </w:r>
      <w:r w:rsidR="00C96A1B">
        <w:rPr>
          <w:bCs/>
        </w:rPr>
        <w:t xml:space="preserve">and the site of many PW Partner meetings over the course of several decades, </w:t>
      </w:r>
      <w:r w:rsidRPr="00C71590">
        <w:rPr>
          <w:bCs/>
        </w:rPr>
        <w:t>was the clear and overwhelmi</w:t>
      </w:r>
      <w:r w:rsidR="00E54753" w:rsidRPr="00C71590">
        <w:rPr>
          <w:bCs/>
        </w:rPr>
        <w:t xml:space="preserve">ng winner.  </w:t>
      </w:r>
      <w:r w:rsidRPr="00C71590">
        <w:rPr>
          <w:bCs/>
        </w:rPr>
        <w:t>The following link will take you to the hotel website where you can see for yourself what a great facility this is:</w:t>
      </w:r>
      <w:r w:rsidR="00E54753" w:rsidRPr="00C71590">
        <w:rPr>
          <w:bCs/>
        </w:rPr>
        <w:t xml:space="preserve">  </w:t>
      </w:r>
      <w:hyperlink r:id="rId9" w:history="1">
        <w:r w:rsidR="000D799C" w:rsidRPr="00C71590">
          <w:rPr>
            <w:rFonts w:ascii="Calibri" w:hAnsi="Calibri" w:cs="Calibri"/>
            <w:color w:val="0000FF"/>
            <w:u w:val="single"/>
          </w:rPr>
          <w:t>View Website</w:t>
        </w:r>
      </w:hyperlink>
      <w:r w:rsidR="000D799C" w:rsidRPr="00C71590">
        <w:rPr>
          <w:rFonts w:ascii="Calibri" w:hAnsi="Calibri" w:cs="Calibri"/>
          <w:color w:val="0000FF"/>
          <w:u w:val="single"/>
        </w:rPr>
        <w:t>.</w:t>
      </w:r>
    </w:p>
    <w:p w14:paraId="61EFD7ED" w14:textId="77777777" w:rsidR="00846E3C" w:rsidRPr="00C96A1B" w:rsidRDefault="00E54753" w:rsidP="00846E3C">
      <w:pPr>
        <w:rPr>
          <w:bCs/>
        </w:rPr>
      </w:pPr>
      <w:r>
        <w:rPr>
          <w:bCs/>
          <w:sz w:val="22"/>
          <w:szCs w:val="22"/>
        </w:rPr>
        <w:tab/>
      </w:r>
    </w:p>
    <w:p w14:paraId="493B8F31" w14:textId="66BB41E2" w:rsidR="0083533F" w:rsidRPr="00C96A1B" w:rsidRDefault="00E54753" w:rsidP="00846E3C">
      <w:pPr>
        <w:ind w:firstLine="720"/>
        <w:rPr>
          <w:bCs/>
        </w:rPr>
      </w:pPr>
      <w:r w:rsidRPr="00C96A1B">
        <w:rPr>
          <w:bCs/>
        </w:rPr>
        <w:t xml:space="preserve">Therefore, the </w:t>
      </w:r>
      <w:r w:rsidR="006C6B38">
        <w:rPr>
          <w:bCs/>
        </w:rPr>
        <w:t>next</w:t>
      </w:r>
      <w:r w:rsidR="0083533F" w:rsidRPr="00C96A1B">
        <w:rPr>
          <w:bCs/>
        </w:rPr>
        <w:t xml:space="preserve"> Reunion will be at the </w:t>
      </w:r>
      <w:r w:rsidR="000D799C" w:rsidRPr="00C96A1B">
        <w:rPr>
          <w:b/>
          <w:bCs/>
        </w:rPr>
        <w:t>Arizona Biltmore in Phoenix</w:t>
      </w:r>
      <w:r w:rsidRPr="00C96A1B">
        <w:rPr>
          <w:b/>
          <w:bCs/>
        </w:rPr>
        <w:t xml:space="preserve"> from </w:t>
      </w:r>
      <w:r w:rsidR="000D799C" w:rsidRPr="00C96A1B">
        <w:rPr>
          <w:b/>
          <w:bCs/>
        </w:rPr>
        <w:t xml:space="preserve">October </w:t>
      </w:r>
      <w:r w:rsidRPr="00C96A1B">
        <w:rPr>
          <w:b/>
          <w:bCs/>
        </w:rPr>
        <w:t>24, 201</w:t>
      </w:r>
      <w:r w:rsidR="000D799C" w:rsidRPr="00C96A1B">
        <w:rPr>
          <w:b/>
          <w:bCs/>
        </w:rPr>
        <w:t>9</w:t>
      </w:r>
      <w:r w:rsidRPr="00C96A1B">
        <w:rPr>
          <w:b/>
          <w:bCs/>
        </w:rPr>
        <w:t xml:space="preserve"> to </w:t>
      </w:r>
      <w:r w:rsidR="000D799C" w:rsidRPr="00C96A1B">
        <w:rPr>
          <w:b/>
          <w:bCs/>
        </w:rPr>
        <w:t>October 27, 2019</w:t>
      </w:r>
      <w:r w:rsidRPr="00C96A1B">
        <w:rPr>
          <w:b/>
          <w:bCs/>
        </w:rPr>
        <w:t xml:space="preserve">.  </w:t>
      </w:r>
      <w:r w:rsidRPr="00C96A1B">
        <w:rPr>
          <w:bCs/>
        </w:rPr>
        <w:t xml:space="preserve">Please note that we have selected dates in late </w:t>
      </w:r>
      <w:r w:rsidR="000D799C" w:rsidRPr="00C96A1B">
        <w:rPr>
          <w:bCs/>
        </w:rPr>
        <w:t>October</w:t>
      </w:r>
      <w:r w:rsidRPr="00C96A1B">
        <w:rPr>
          <w:bCs/>
        </w:rPr>
        <w:t xml:space="preserve"> since the weather should be </w:t>
      </w:r>
      <w:r w:rsidR="000D799C" w:rsidRPr="00C96A1B">
        <w:rPr>
          <w:bCs/>
        </w:rPr>
        <w:t>more comfortable</w:t>
      </w:r>
      <w:r w:rsidRPr="00C96A1B">
        <w:rPr>
          <w:bCs/>
        </w:rPr>
        <w:t xml:space="preserve"> in </w:t>
      </w:r>
      <w:r w:rsidR="000D799C" w:rsidRPr="00C96A1B">
        <w:rPr>
          <w:bCs/>
        </w:rPr>
        <w:t>Phoenix</w:t>
      </w:r>
      <w:r w:rsidRPr="00C96A1B">
        <w:rPr>
          <w:bCs/>
        </w:rPr>
        <w:t xml:space="preserve"> in lat</w:t>
      </w:r>
      <w:r w:rsidR="00567875" w:rsidRPr="00C96A1B">
        <w:rPr>
          <w:bCs/>
        </w:rPr>
        <w:t xml:space="preserve">e </w:t>
      </w:r>
      <w:r w:rsidR="000D799C" w:rsidRPr="00C96A1B">
        <w:rPr>
          <w:bCs/>
        </w:rPr>
        <w:t>October</w:t>
      </w:r>
      <w:r w:rsidR="00567875" w:rsidRPr="00C96A1B">
        <w:rPr>
          <w:bCs/>
        </w:rPr>
        <w:t xml:space="preserve"> than in late </w:t>
      </w:r>
      <w:r w:rsidR="000D799C" w:rsidRPr="00C96A1B">
        <w:rPr>
          <w:bCs/>
        </w:rPr>
        <w:t>August</w:t>
      </w:r>
      <w:r w:rsidR="00567875" w:rsidRPr="00C96A1B">
        <w:rPr>
          <w:bCs/>
        </w:rPr>
        <w:t xml:space="preserve">, as well as a desire to avoid both Labor Day and </w:t>
      </w:r>
      <w:r w:rsidR="00C96A1B">
        <w:rPr>
          <w:bCs/>
        </w:rPr>
        <w:t xml:space="preserve">the Jewish holidays of </w:t>
      </w:r>
      <w:r w:rsidR="00567875" w:rsidRPr="00C96A1B">
        <w:rPr>
          <w:bCs/>
        </w:rPr>
        <w:t>Rosh Hashanah</w:t>
      </w:r>
      <w:r w:rsidR="00C96A1B">
        <w:rPr>
          <w:bCs/>
        </w:rPr>
        <w:t xml:space="preserve"> and Yom Kippur.</w:t>
      </w:r>
      <w:r w:rsidR="00567875" w:rsidRPr="00C96A1B">
        <w:rPr>
          <w:bCs/>
        </w:rPr>
        <w:t xml:space="preserve">  </w:t>
      </w:r>
    </w:p>
    <w:p w14:paraId="0CF11A74" w14:textId="77777777" w:rsidR="006A1E2F" w:rsidRPr="00C96A1B" w:rsidRDefault="006A1E2F" w:rsidP="007E0945">
      <w:pPr>
        <w:rPr>
          <w:bCs/>
        </w:rPr>
      </w:pPr>
    </w:p>
    <w:p w14:paraId="18908AD7" w14:textId="66C95E5E" w:rsidR="006A1E2F" w:rsidRPr="00C96A1B" w:rsidRDefault="00567875" w:rsidP="007E0945">
      <w:pPr>
        <w:rPr>
          <w:bCs/>
        </w:rPr>
      </w:pPr>
      <w:r w:rsidRPr="00C96A1B">
        <w:rPr>
          <w:bCs/>
        </w:rPr>
        <w:tab/>
        <w:t xml:space="preserve">The cost of the </w:t>
      </w:r>
      <w:r w:rsidRPr="00C96A1B">
        <w:rPr>
          <w:b/>
          <w:bCs/>
          <w:i/>
        </w:rPr>
        <w:t>basic</w:t>
      </w:r>
      <w:r w:rsidRPr="00C96A1B">
        <w:rPr>
          <w:bCs/>
        </w:rPr>
        <w:t xml:space="preserve"> package (sleeping rooms for three nights – Thursday, Friday and Saturday, cocktails and dinner on Thursday evening, breakfast buffet Friday morning</w:t>
      </w:r>
      <w:r w:rsidR="002C18DA" w:rsidRPr="00C96A1B">
        <w:rPr>
          <w:bCs/>
        </w:rPr>
        <w:t>,</w:t>
      </w:r>
      <w:r w:rsidRPr="00C96A1B">
        <w:rPr>
          <w:bCs/>
        </w:rPr>
        <w:t xml:space="preserve"> cocktails and lunch on Friday and cocktails and dinner-dance on Saturday evening</w:t>
      </w:r>
      <w:r w:rsidR="004252B0" w:rsidRPr="00C96A1B">
        <w:rPr>
          <w:bCs/>
        </w:rPr>
        <w:t>)</w:t>
      </w:r>
      <w:r w:rsidRPr="00C96A1B">
        <w:rPr>
          <w:bCs/>
        </w:rPr>
        <w:t xml:space="preserve"> is $2,</w:t>
      </w:r>
      <w:r w:rsidR="00375039">
        <w:rPr>
          <w:bCs/>
        </w:rPr>
        <w:t>6</w:t>
      </w:r>
      <w:bookmarkStart w:id="0" w:name="_GoBack"/>
      <w:bookmarkEnd w:id="0"/>
      <w:r w:rsidR="000D799C" w:rsidRPr="00C96A1B">
        <w:rPr>
          <w:bCs/>
        </w:rPr>
        <w:t>0</w:t>
      </w:r>
      <w:r w:rsidRPr="00C96A1B">
        <w:rPr>
          <w:bCs/>
        </w:rPr>
        <w:t>0.00 per couple and $1,</w:t>
      </w:r>
      <w:r w:rsidR="000D799C" w:rsidRPr="00C96A1B">
        <w:rPr>
          <w:bCs/>
        </w:rPr>
        <w:t>80</w:t>
      </w:r>
      <w:r w:rsidRPr="00C96A1B">
        <w:rPr>
          <w:bCs/>
        </w:rPr>
        <w:t xml:space="preserve">0.00 for single individuals.  In response to requests from previous attendees, we </w:t>
      </w:r>
      <w:r w:rsidR="002C18DA" w:rsidRPr="00C96A1B">
        <w:rPr>
          <w:bCs/>
        </w:rPr>
        <w:t>have negotiated two</w:t>
      </w:r>
      <w:r w:rsidRPr="00C96A1B">
        <w:rPr>
          <w:bCs/>
        </w:rPr>
        <w:t xml:space="preserve"> different room rate packages, with the size an</w:t>
      </w:r>
      <w:r w:rsidR="002C18DA" w:rsidRPr="00C96A1B">
        <w:rPr>
          <w:bCs/>
        </w:rPr>
        <w:t xml:space="preserve">d type of room </w:t>
      </w:r>
      <w:r w:rsidR="005641D5" w:rsidRPr="00C96A1B">
        <w:rPr>
          <w:bCs/>
        </w:rPr>
        <w:t xml:space="preserve">view </w:t>
      </w:r>
      <w:r w:rsidR="002C18DA" w:rsidRPr="00C96A1B">
        <w:rPr>
          <w:bCs/>
        </w:rPr>
        <w:t>being the principal</w:t>
      </w:r>
      <w:r w:rsidR="005641D5" w:rsidRPr="00C96A1B">
        <w:rPr>
          <w:bCs/>
        </w:rPr>
        <w:t xml:space="preserve"> </w:t>
      </w:r>
      <w:r w:rsidR="002C18DA" w:rsidRPr="00C96A1B">
        <w:rPr>
          <w:bCs/>
        </w:rPr>
        <w:t>determining factor</w:t>
      </w:r>
      <w:r w:rsidR="005641D5" w:rsidRPr="00C96A1B">
        <w:rPr>
          <w:bCs/>
        </w:rPr>
        <w:t>s</w:t>
      </w:r>
      <w:r w:rsidR="002C18DA" w:rsidRPr="00C96A1B">
        <w:rPr>
          <w:bCs/>
        </w:rPr>
        <w:t xml:space="preserve"> in the</w:t>
      </w:r>
      <w:r w:rsidRPr="00C96A1B">
        <w:rPr>
          <w:bCs/>
        </w:rPr>
        <w:t xml:space="preserve"> room rate.</w:t>
      </w:r>
      <w:r w:rsidR="002C18DA" w:rsidRPr="00C96A1B">
        <w:rPr>
          <w:bCs/>
        </w:rPr>
        <w:t xml:space="preserve">  There is </w:t>
      </w:r>
      <w:r w:rsidR="002C18DA" w:rsidRPr="00C96A1B">
        <w:rPr>
          <w:bCs/>
          <w:u w:val="single"/>
        </w:rPr>
        <w:t xml:space="preserve">no need to indicate your room preferences at this point </w:t>
      </w:r>
      <w:r w:rsidR="002C18DA" w:rsidRPr="00C96A1B">
        <w:rPr>
          <w:bCs/>
        </w:rPr>
        <w:t xml:space="preserve">– we will be requesting this information </w:t>
      </w:r>
      <w:r w:rsidR="00BC065A" w:rsidRPr="00C96A1B">
        <w:rPr>
          <w:bCs/>
        </w:rPr>
        <w:t>later</w:t>
      </w:r>
      <w:r w:rsidR="004252B0" w:rsidRPr="00C96A1B">
        <w:rPr>
          <w:bCs/>
        </w:rPr>
        <w:t xml:space="preserve">.  </w:t>
      </w:r>
    </w:p>
    <w:p w14:paraId="7C2B2482" w14:textId="77777777" w:rsidR="0083533F" w:rsidRPr="00C96A1B" w:rsidRDefault="0083533F" w:rsidP="007E0945">
      <w:pPr>
        <w:rPr>
          <w:bCs/>
        </w:rPr>
      </w:pPr>
    </w:p>
    <w:p w14:paraId="1E24773B" w14:textId="77777777" w:rsidR="007A43E8" w:rsidRPr="00C96A1B" w:rsidRDefault="002A6AE7" w:rsidP="007A43E8">
      <w:pPr>
        <w:rPr>
          <w:bCs/>
        </w:rPr>
      </w:pPr>
      <w:r w:rsidRPr="00C96A1B">
        <w:rPr>
          <w:bCs/>
        </w:rPr>
        <w:tab/>
      </w:r>
      <w:r w:rsidR="006472B6" w:rsidRPr="00C96A1B">
        <w:rPr>
          <w:bCs/>
        </w:rPr>
        <w:t xml:space="preserve">In addition to the basic package, we </w:t>
      </w:r>
      <w:r w:rsidR="00F35823" w:rsidRPr="00C96A1B">
        <w:rPr>
          <w:bCs/>
        </w:rPr>
        <w:t>will also</w:t>
      </w:r>
      <w:r w:rsidR="004252B0" w:rsidRPr="00C96A1B">
        <w:rPr>
          <w:bCs/>
        </w:rPr>
        <w:t xml:space="preserve"> offer</w:t>
      </w:r>
      <w:r w:rsidR="00F35823" w:rsidRPr="00C96A1B">
        <w:rPr>
          <w:bCs/>
        </w:rPr>
        <w:t>, as we have previously</w:t>
      </w:r>
      <w:r w:rsidR="004252B0" w:rsidRPr="00C96A1B">
        <w:rPr>
          <w:bCs/>
        </w:rPr>
        <w:t>,</w:t>
      </w:r>
      <w:r w:rsidR="008B615C" w:rsidRPr="00C96A1B">
        <w:rPr>
          <w:bCs/>
        </w:rPr>
        <w:t xml:space="preserve"> an </w:t>
      </w:r>
      <w:r w:rsidR="000A7494" w:rsidRPr="00C96A1B">
        <w:rPr>
          <w:bCs/>
        </w:rPr>
        <w:t xml:space="preserve">optional Saturday tour and luncheon. </w:t>
      </w:r>
      <w:r w:rsidR="00C71590" w:rsidRPr="00C96A1B">
        <w:rPr>
          <w:bCs/>
        </w:rPr>
        <w:t>As many of you know from prior experiences at the Arizona Biltmore, there are two outstanding golf courses on site, so golf will also be available on Friday afternoon and on Saturday, for those who are interested.</w:t>
      </w:r>
    </w:p>
    <w:p w14:paraId="77FECA67" w14:textId="56445A73" w:rsidR="00846E3C" w:rsidRDefault="007A43E8" w:rsidP="00C96A1B">
      <w:pPr>
        <w:spacing w:before="240"/>
        <w:rPr>
          <w:bCs/>
          <w:sz w:val="22"/>
          <w:szCs w:val="22"/>
        </w:rPr>
      </w:pPr>
      <w:r w:rsidRPr="00C96A1B">
        <w:rPr>
          <w:bCs/>
        </w:rPr>
        <w:lastRenderedPageBreak/>
        <w:tab/>
      </w:r>
      <w:r w:rsidR="00310F0D" w:rsidRPr="00C96A1B">
        <w:rPr>
          <w:bCs/>
        </w:rPr>
        <w:t xml:space="preserve">We need to firm up the number of rooms we </w:t>
      </w:r>
      <w:r w:rsidR="00C96A1B">
        <w:rPr>
          <w:bCs/>
        </w:rPr>
        <w:t>need</w:t>
      </w:r>
      <w:r w:rsidR="00310F0D" w:rsidRPr="00C96A1B">
        <w:rPr>
          <w:bCs/>
        </w:rPr>
        <w:t xml:space="preserve"> by </w:t>
      </w:r>
      <w:r w:rsidR="00310F0D" w:rsidRPr="00C96A1B">
        <w:rPr>
          <w:b/>
          <w:bCs/>
        </w:rPr>
        <w:t xml:space="preserve">MAY </w:t>
      </w:r>
      <w:r w:rsidR="006C6B38">
        <w:rPr>
          <w:b/>
          <w:bCs/>
        </w:rPr>
        <w:t>2</w:t>
      </w:r>
      <w:r w:rsidR="00310F0D" w:rsidRPr="00C96A1B">
        <w:rPr>
          <w:b/>
          <w:bCs/>
        </w:rPr>
        <w:t>5, 201</w:t>
      </w:r>
      <w:r w:rsidR="00C71590" w:rsidRPr="00C96A1B">
        <w:rPr>
          <w:b/>
          <w:bCs/>
        </w:rPr>
        <w:t>8</w:t>
      </w:r>
      <w:r w:rsidR="00310F0D" w:rsidRPr="00C96A1B">
        <w:rPr>
          <w:b/>
          <w:bCs/>
        </w:rPr>
        <w:t xml:space="preserve">.  </w:t>
      </w:r>
      <w:r w:rsidR="00310F0D" w:rsidRPr="00C96A1B">
        <w:rPr>
          <w:bCs/>
        </w:rPr>
        <w:t xml:space="preserve">Accordingly, if you wish to reserve a space, please send a check for </w:t>
      </w:r>
      <w:r w:rsidR="00310F0D" w:rsidRPr="007D34CF">
        <w:rPr>
          <w:b/>
          <w:bCs/>
        </w:rPr>
        <w:t>$500.00</w:t>
      </w:r>
      <w:r w:rsidR="00310F0D" w:rsidRPr="00C96A1B">
        <w:rPr>
          <w:bCs/>
        </w:rPr>
        <w:t>, together with the enclosed reply for</w:t>
      </w:r>
      <w:r w:rsidR="00C40E71" w:rsidRPr="00C96A1B">
        <w:rPr>
          <w:bCs/>
        </w:rPr>
        <w:t>m</w:t>
      </w:r>
      <w:r w:rsidR="00310F0D" w:rsidRPr="00C96A1B">
        <w:rPr>
          <w:bCs/>
        </w:rPr>
        <w:t xml:space="preserve">, no later than </w:t>
      </w:r>
      <w:r w:rsidR="00310F0D" w:rsidRPr="00C96A1B">
        <w:rPr>
          <w:b/>
          <w:bCs/>
        </w:rPr>
        <w:t xml:space="preserve">MAY </w:t>
      </w:r>
      <w:r w:rsidR="006C6B38">
        <w:rPr>
          <w:b/>
          <w:bCs/>
        </w:rPr>
        <w:t>2</w:t>
      </w:r>
      <w:r w:rsidR="00310F0D" w:rsidRPr="00C96A1B">
        <w:rPr>
          <w:b/>
          <w:bCs/>
        </w:rPr>
        <w:t>5, 201</w:t>
      </w:r>
      <w:r w:rsidR="00C71590" w:rsidRPr="00C96A1B">
        <w:rPr>
          <w:b/>
          <w:bCs/>
        </w:rPr>
        <w:t>8</w:t>
      </w:r>
      <w:r w:rsidR="00310F0D" w:rsidRPr="00C96A1B">
        <w:rPr>
          <w:b/>
          <w:bCs/>
        </w:rPr>
        <w:t xml:space="preserve"> </w:t>
      </w:r>
      <w:r w:rsidR="00310F0D" w:rsidRPr="00C96A1B">
        <w:rPr>
          <w:bCs/>
        </w:rPr>
        <w:t>to the following address:</w:t>
      </w:r>
    </w:p>
    <w:p w14:paraId="50DF9A0D" w14:textId="77777777" w:rsidR="008F1A19" w:rsidRDefault="00846E3C" w:rsidP="004252B0">
      <w:pPr>
        <w:spacing w:before="240"/>
        <w:ind w:firstLine="720"/>
        <w:rPr>
          <w:bCs/>
        </w:rPr>
      </w:pPr>
      <w:r>
        <w:rPr>
          <w:bCs/>
          <w:sz w:val="22"/>
          <w:szCs w:val="22"/>
        </w:rPr>
        <w:tab/>
      </w:r>
      <w:r>
        <w:rPr>
          <w:bCs/>
          <w:sz w:val="22"/>
          <w:szCs w:val="22"/>
        </w:rPr>
        <w:tab/>
      </w:r>
      <w:r w:rsidRPr="00C96A1B">
        <w:rPr>
          <w:bCs/>
        </w:rPr>
        <w:t xml:space="preserve">    </w:t>
      </w:r>
    </w:p>
    <w:p w14:paraId="04A7C590" w14:textId="05F81905" w:rsidR="00846E3C" w:rsidRDefault="008F1A19" w:rsidP="00110713">
      <w:pPr>
        <w:spacing w:before="240"/>
        <w:ind w:left="2160"/>
        <w:rPr>
          <w:bCs/>
          <w:sz w:val="22"/>
          <w:szCs w:val="22"/>
        </w:rPr>
      </w:pPr>
      <w:r>
        <w:rPr>
          <w:bCs/>
        </w:rPr>
        <w:t xml:space="preserve">   </w:t>
      </w:r>
      <w:r w:rsidR="00846E3C" w:rsidRPr="00C96A1B">
        <w:rPr>
          <w:bCs/>
        </w:rPr>
        <w:t xml:space="preserve">  </w:t>
      </w:r>
      <w:r w:rsidR="00846E3C" w:rsidRPr="00C96A1B">
        <w:rPr>
          <w:b/>
          <w:color w:val="FF0000"/>
          <w:u w:val="single"/>
        </w:rPr>
        <w:t>PLEASE NOTE NEW ADDRESS</w:t>
      </w:r>
    </w:p>
    <w:p w14:paraId="3352C768" w14:textId="77777777" w:rsidR="00EE2C63" w:rsidRPr="00310F0D" w:rsidRDefault="00EE2C63" w:rsidP="007A43E8">
      <w:pPr>
        <w:rPr>
          <w:bCs/>
          <w:sz w:val="22"/>
          <w:szCs w:val="22"/>
        </w:rPr>
      </w:pPr>
    </w:p>
    <w:p w14:paraId="09B8AD10" w14:textId="77777777" w:rsidR="000A7494" w:rsidRPr="00C96A1B" w:rsidRDefault="000A7494" w:rsidP="007E0945">
      <w:r w:rsidRPr="00CA5394">
        <w:rPr>
          <w:sz w:val="22"/>
          <w:szCs w:val="22"/>
        </w:rPr>
        <w:tab/>
      </w:r>
      <w:r w:rsidRPr="00CA5394">
        <w:rPr>
          <w:sz w:val="22"/>
          <w:szCs w:val="22"/>
        </w:rPr>
        <w:tab/>
      </w:r>
      <w:r w:rsidRPr="00CA5394">
        <w:rPr>
          <w:sz w:val="22"/>
          <w:szCs w:val="22"/>
        </w:rPr>
        <w:tab/>
      </w:r>
      <w:r w:rsidR="00310F0D" w:rsidRPr="00C96A1B">
        <w:t>Gary R. Claus</w:t>
      </w:r>
    </w:p>
    <w:p w14:paraId="0CD3EED8" w14:textId="77777777" w:rsidR="000A7494" w:rsidRPr="00C96A1B" w:rsidRDefault="000A7494" w:rsidP="007E0945">
      <w:r w:rsidRPr="00C96A1B">
        <w:tab/>
      </w:r>
      <w:r w:rsidRPr="00C96A1B">
        <w:tab/>
      </w:r>
      <w:r w:rsidRPr="00C96A1B">
        <w:tab/>
        <w:t xml:space="preserve">Price Waterhouse Retired Partners’ Organizing Committee </w:t>
      </w:r>
    </w:p>
    <w:p w14:paraId="397E9881" w14:textId="77777777" w:rsidR="00310F0D" w:rsidRPr="00C96A1B" w:rsidRDefault="00310F0D" w:rsidP="007E0945">
      <w:r w:rsidRPr="00C96A1B">
        <w:tab/>
      </w:r>
      <w:r w:rsidRPr="00C96A1B">
        <w:tab/>
      </w:r>
      <w:r w:rsidRPr="00C96A1B">
        <w:tab/>
        <w:t>P.O. Box 21</w:t>
      </w:r>
    </w:p>
    <w:p w14:paraId="48AD6401" w14:textId="77777777" w:rsidR="00846E3C" w:rsidRDefault="00310F0D" w:rsidP="007E0945">
      <w:pPr>
        <w:rPr>
          <w:sz w:val="22"/>
          <w:szCs w:val="22"/>
        </w:rPr>
      </w:pPr>
      <w:r w:rsidRPr="00C96A1B">
        <w:tab/>
      </w:r>
      <w:r w:rsidRPr="00C96A1B">
        <w:tab/>
      </w:r>
      <w:r w:rsidRPr="00C96A1B">
        <w:tab/>
        <w:t>Allison Park, PA  15101</w:t>
      </w:r>
    </w:p>
    <w:p w14:paraId="3EE25DB8" w14:textId="77777777" w:rsidR="0083533F" w:rsidRDefault="0083533F" w:rsidP="007E0945">
      <w:pPr>
        <w:rPr>
          <w:sz w:val="22"/>
          <w:szCs w:val="22"/>
        </w:rPr>
      </w:pPr>
    </w:p>
    <w:p w14:paraId="0D323024" w14:textId="77777777" w:rsidR="000A7494" w:rsidRDefault="00567875" w:rsidP="00C96A1B">
      <w:pPr>
        <w:ind w:left="1440"/>
        <w:jc w:val="center"/>
        <w:rPr>
          <w:sz w:val="22"/>
          <w:szCs w:val="22"/>
        </w:rPr>
      </w:pPr>
      <w:r w:rsidRPr="00C96A1B">
        <w:rPr>
          <w:b/>
          <w:color w:val="FF0000"/>
          <w:u w:val="single"/>
        </w:rPr>
        <w:t>PLEASE NOTE NEW ADDRESS</w:t>
      </w:r>
      <w:r w:rsidR="0046613A">
        <w:rPr>
          <w:sz w:val="22"/>
          <w:szCs w:val="22"/>
        </w:rPr>
        <w:tab/>
      </w:r>
      <w:r w:rsidR="0046613A">
        <w:rPr>
          <w:sz w:val="22"/>
          <w:szCs w:val="22"/>
        </w:rPr>
        <w:tab/>
      </w:r>
      <w:r w:rsidR="0046613A">
        <w:rPr>
          <w:sz w:val="22"/>
          <w:szCs w:val="22"/>
        </w:rPr>
        <w:tab/>
      </w:r>
    </w:p>
    <w:p w14:paraId="596D95D1" w14:textId="77777777" w:rsidR="0083533F" w:rsidRPr="00CA5394" w:rsidRDefault="0083533F" w:rsidP="007E0945">
      <w:pPr>
        <w:rPr>
          <w:sz w:val="22"/>
          <w:szCs w:val="22"/>
        </w:rPr>
      </w:pPr>
    </w:p>
    <w:p w14:paraId="5C194A5E" w14:textId="77777777" w:rsidR="00846E3C" w:rsidRDefault="00846E3C" w:rsidP="007E0945">
      <w:pPr>
        <w:rPr>
          <w:sz w:val="22"/>
          <w:szCs w:val="22"/>
        </w:rPr>
      </w:pPr>
    </w:p>
    <w:p w14:paraId="5146D103" w14:textId="77777777" w:rsidR="00846E3C" w:rsidRPr="00C96A1B" w:rsidRDefault="00846E3C" w:rsidP="007E0945">
      <w:r w:rsidRPr="00C96A1B">
        <w:tab/>
      </w:r>
      <w:r w:rsidRPr="00C96A1B">
        <w:tab/>
      </w:r>
      <w:r w:rsidRPr="00C96A1B">
        <w:tab/>
      </w:r>
    </w:p>
    <w:p w14:paraId="24CD4A44" w14:textId="77777777" w:rsidR="00F35823" w:rsidRPr="00C96A1B" w:rsidRDefault="000A7494" w:rsidP="007E0945">
      <w:pPr>
        <w:rPr>
          <w:i/>
        </w:rPr>
      </w:pPr>
      <w:r w:rsidRPr="00C96A1B">
        <w:rPr>
          <w:i/>
        </w:rPr>
        <w:t xml:space="preserve">The checks should be made payable to the PW Retired Partners’ Organizing Committee.  </w:t>
      </w:r>
    </w:p>
    <w:p w14:paraId="72A6D4F0" w14:textId="77777777" w:rsidR="00CA5394" w:rsidRPr="00C96A1B" w:rsidRDefault="000A7494" w:rsidP="007E0945">
      <w:r w:rsidRPr="00C96A1B">
        <w:t>Please also complete the enclosed reservation form and return it with the check.  We will be reques</w:t>
      </w:r>
      <w:r w:rsidR="0046613A" w:rsidRPr="00C96A1B">
        <w:t>t</w:t>
      </w:r>
      <w:r w:rsidR="00310F0D" w:rsidRPr="00C96A1B">
        <w:t>ing an additional deposit of $750.00 per person ($1,5</w:t>
      </w:r>
      <w:r w:rsidRPr="00C96A1B">
        <w:t xml:space="preserve">00 </w:t>
      </w:r>
      <w:r w:rsidR="00310F0D" w:rsidRPr="00C96A1B">
        <w:t xml:space="preserve">per couple) by </w:t>
      </w:r>
      <w:r w:rsidR="00C71590" w:rsidRPr="00C96A1B">
        <w:t>November 30</w:t>
      </w:r>
      <w:r w:rsidR="00310F0D" w:rsidRPr="00C96A1B">
        <w:t>, 201</w:t>
      </w:r>
      <w:r w:rsidR="00C71590" w:rsidRPr="00C96A1B">
        <w:t>8</w:t>
      </w:r>
      <w:r w:rsidRPr="00C96A1B">
        <w:t>, with</w:t>
      </w:r>
      <w:r w:rsidR="00310F0D" w:rsidRPr="00C96A1B">
        <w:t xml:space="preserve"> the balance due by Ju</w:t>
      </w:r>
      <w:r w:rsidR="00C71590" w:rsidRPr="00C96A1B">
        <w:t>ne 30</w:t>
      </w:r>
      <w:r w:rsidR="00310F0D" w:rsidRPr="00C96A1B">
        <w:t>, 201</w:t>
      </w:r>
      <w:r w:rsidR="00C71590" w:rsidRPr="00C96A1B">
        <w:t>9</w:t>
      </w:r>
      <w:r w:rsidRPr="00C96A1B">
        <w:t xml:space="preserve">.  </w:t>
      </w:r>
      <w:r w:rsidR="00C71590" w:rsidRPr="00C96A1B">
        <w:rPr>
          <w:b/>
        </w:rPr>
        <w:t>WHILE WE HAVE BEEN ABLE TO HONOR CANCELLATION REQUESTS BY REFUNDING ALL DEPOSITS FOR EVERY REUNION BUT ONE, WE CANNOT GUARANTEE REFUNDS FOR CANCELLATION. REFUNDS, IF ANY, WILL BE MADE FOLLOWING THE REUNION AND A FINAL ACCOUNTING.</w:t>
      </w:r>
      <w:r w:rsidR="00C71590" w:rsidRPr="00C96A1B">
        <w:t xml:space="preserve"> </w:t>
      </w:r>
    </w:p>
    <w:p w14:paraId="0543EAE9" w14:textId="77777777" w:rsidR="00CA5394" w:rsidRPr="00C96A1B" w:rsidRDefault="00CA5394" w:rsidP="007E0945"/>
    <w:p w14:paraId="19979987" w14:textId="77777777" w:rsidR="0083533F" w:rsidRPr="00C96A1B" w:rsidRDefault="0083533F" w:rsidP="007E0945"/>
    <w:p w14:paraId="67E9A250" w14:textId="77777777" w:rsidR="006A1E2F" w:rsidRPr="00C96A1B" w:rsidRDefault="00567875" w:rsidP="007E0945">
      <w:r w:rsidRPr="00C96A1B">
        <w:t xml:space="preserve">I look forward to seeing you in </w:t>
      </w:r>
      <w:r w:rsidR="00C71590" w:rsidRPr="00C96A1B">
        <w:t>Phoenix in</w:t>
      </w:r>
      <w:r w:rsidR="00C96A1B">
        <w:t xml:space="preserve"> </w:t>
      </w:r>
      <w:r w:rsidR="00C71590" w:rsidRPr="00C96A1B">
        <w:t>October</w:t>
      </w:r>
      <w:r w:rsidR="00C96A1B">
        <w:t xml:space="preserve"> </w:t>
      </w:r>
      <w:r w:rsidR="00C71590" w:rsidRPr="00C96A1B">
        <w:t>2019</w:t>
      </w:r>
      <w:r w:rsidRPr="00C96A1B">
        <w:t>.</w:t>
      </w:r>
    </w:p>
    <w:p w14:paraId="0904C1D7" w14:textId="77777777" w:rsidR="007C48D4" w:rsidRPr="00C96A1B" w:rsidRDefault="007C48D4" w:rsidP="007C48D4"/>
    <w:p w14:paraId="168D025D" w14:textId="77777777" w:rsidR="007C48D4" w:rsidRPr="00C96A1B" w:rsidRDefault="007C48D4" w:rsidP="007C48D4"/>
    <w:p w14:paraId="3AA07889" w14:textId="77777777" w:rsidR="007C48D4" w:rsidRPr="00C96A1B" w:rsidRDefault="007C48D4" w:rsidP="007C48D4"/>
    <w:p w14:paraId="393CF5F0" w14:textId="77777777" w:rsidR="00476063" w:rsidRPr="00C96A1B" w:rsidRDefault="007C48D4" w:rsidP="00476063">
      <w:pPr>
        <w:rPr>
          <w:noProof/>
        </w:rPr>
      </w:pPr>
      <w:r w:rsidRPr="00C96A1B">
        <w:tab/>
      </w:r>
      <w:r w:rsidRPr="00C96A1B">
        <w:tab/>
      </w:r>
      <w:r w:rsidRPr="00C96A1B">
        <w:tab/>
      </w:r>
      <w:r w:rsidRPr="00C96A1B">
        <w:tab/>
      </w:r>
      <w:r w:rsidRPr="00C96A1B">
        <w:tab/>
        <w:t>Sincerely,</w:t>
      </w:r>
      <w:r w:rsidR="00476063" w:rsidRPr="00C96A1B">
        <w:rPr>
          <w:noProof/>
        </w:rPr>
        <w:tab/>
      </w:r>
    </w:p>
    <w:p w14:paraId="72B3CDAE" w14:textId="77777777" w:rsidR="00476063" w:rsidRPr="00C96A1B" w:rsidRDefault="00476063" w:rsidP="00476063">
      <w:pPr>
        <w:rPr>
          <w:noProof/>
        </w:rPr>
      </w:pPr>
      <w:r w:rsidRPr="00C96A1B">
        <w:rPr>
          <w:noProof/>
        </w:rPr>
        <w:tab/>
      </w:r>
      <w:r w:rsidRPr="00C96A1B">
        <w:rPr>
          <w:noProof/>
        </w:rPr>
        <w:tab/>
      </w:r>
      <w:r w:rsidRPr="00C96A1B">
        <w:rPr>
          <w:noProof/>
        </w:rPr>
        <w:tab/>
      </w:r>
      <w:r w:rsidRPr="00C96A1B">
        <w:rPr>
          <w:noProof/>
        </w:rPr>
        <w:tab/>
      </w:r>
      <w:r w:rsidRPr="00C96A1B">
        <w:rPr>
          <w:noProof/>
        </w:rPr>
        <w:tab/>
      </w:r>
      <w:r w:rsidR="00697AC6">
        <w:rPr>
          <w:noProof/>
        </w:rPr>
        <w:drawing>
          <wp:inline distT="0" distB="0" distL="0" distR="0" wp14:anchorId="1F5D1465" wp14:editId="50E419DE">
            <wp:extent cx="89535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581025"/>
                    </a:xfrm>
                    <a:prstGeom prst="rect">
                      <a:avLst/>
                    </a:prstGeom>
                    <a:noFill/>
                    <a:ln>
                      <a:noFill/>
                    </a:ln>
                  </pic:spPr>
                </pic:pic>
              </a:graphicData>
            </a:graphic>
          </wp:inline>
        </w:drawing>
      </w:r>
    </w:p>
    <w:p w14:paraId="76E66FB6" w14:textId="77777777" w:rsidR="007C48D4" w:rsidRPr="00C96A1B" w:rsidRDefault="00476063" w:rsidP="00476063">
      <w:pPr>
        <w:ind w:left="2880" w:firstLine="720"/>
        <w:rPr>
          <w:noProof/>
        </w:rPr>
      </w:pPr>
      <w:r w:rsidRPr="00C96A1B">
        <w:rPr>
          <w:noProof/>
        </w:rPr>
        <w:t>G</w:t>
      </w:r>
      <w:r w:rsidR="007C48D4" w:rsidRPr="00C96A1B">
        <w:t>ary R. Claus</w:t>
      </w:r>
    </w:p>
    <w:p w14:paraId="0158A1B7" w14:textId="77777777" w:rsidR="007C48D4" w:rsidRPr="00C96A1B" w:rsidRDefault="007C48D4" w:rsidP="007C48D4"/>
    <w:p w14:paraId="4040A20D" w14:textId="77777777" w:rsidR="007C48D4" w:rsidRPr="00C96A1B" w:rsidRDefault="007C48D4" w:rsidP="007C48D4">
      <w:r w:rsidRPr="00C96A1B">
        <w:t>Enclosure – As stated</w:t>
      </w:r>
    </w:p>
    <w:p w14:paraId="0A95ABE3" w14:textId="77777777" w:rsidR="007C48D4" w:rsidRPr="00C96A1B" w:rsidRDefault="007C48D4" w:rsidP="007C48D4"/>
    <w:p w14:paraId="2AEFD645" w14:textId="77777777" w:rsidR="007C48D4" w:rsidRPr="00C96A1B" w:rsidRDefault="007C48D4" w:rsidP="007C48D4">
      <w:pPr>
        <w:rPr>
          <w:i/>
        </w:rPr>
      </w:pPr>
    </w:p>
    <w:p w14:paraId="4DFBCE63" w14:textId="77777777" w:rsidR="006A1E2F" w:rsidRPr="00C96A1B" w:rsidRDefault="006A1E2F" w:rsidP="007E0945"/>
    <w:p w14:paraId="50298414" w14:textId="77777777" w:rsidR="006A1E2F" w:rsidRPr="00C96A1B" w:rsidRDefault="006A1E2F" w:rsidP="007E0945"/>
    <w:p w14:paraId="63BCE47B" w14:textId="77777777" w:rsidR="00950351" w:rsidRPr="003F20D5" w:rsidRDefault="00C96A1B" w:rsidP="00CA5394">
      <w:pPr>
        <w:ind w:left="720" w:hanging="720"/>
      </w:pPr>
      <w:r w:rsidRPr="003F20D5">
        <w:t>P</w:t>
      </w:r>
      <w:r w:rsidR="00CA5394" w:rsidRPr="003F20D5">
        <w:t>.S.</w:t>
      </w:r>
      <w:r w:rsidR="00CA5394" w:rsidRPr="003F20D5">
        <w:tab/>
        <w:t>In the interest of maintaining an adequa</w:t>
      </w:r>
      <w:r w:rsidR="007C48D4" w:rsidRPr="003F20D5">
        <w:t>te system of financial oversight</w:t>
      </w:r>
      <w:r w:rsidR="00CA5394" w:rsidRPr="003F20D5">
        <w:t xml:space="preserve">, we </w:t>
      </w:r>
    </w:p>
    <w:p w14:paraId="60962E21" w14:textId="77777777" w:rsidR="004D2C22" w:rsidRPr="003F20D5" w:rsidRDefault="00CA5394" w:rsidP="00950351">
      <w:pPr>
        <w:ind w:left="720"/>
      </w:pPr>
      <w:r w:rsidRPr="003F20D5">
        <w:t>will be sending the Members of the Organizing Committ</w:t>
      </w:r>
      <w:r w:rsidR="00EE2C63" w:rsidRPr="003F20D5">
        <w:t>ee</w:t>
      </w:r>
      <w:r w:rsidR="004D2C22" w:rsidRPr="003F20D5">
        <w:t xml:space="preserve"> the </w:t>
      </w:r>
      <w:r w:rsidR="008B615C" w:rsidRPr="003F20D5">
        <w:t xml:space="preserve">December 31, </w:t>
      </w:r>
    </w:p>
    <w:p w14:paraId="7C7493F5" w14:textId="77777777" w:rsidR="007E0945" w:rsidRPr="003F20D5" w:rsidRDefault="00310F0D" w:rsidP="00EE2C63">
      <w:pPr>
        <w:ind w:left="720"/>
      </w:pPr>
      <w:r w:rsidRPr="003F20D5">
        <w:t>201</w:t>
      </w:r>
      <w:r w:rsidR="00C71590" w:rsidRPr="003F20D5">
        <w:t>7</w:t>
      </w:r>
      <w:r w:rsidR="004D2C22" w:rsidRPr="003F20D5">
        <w:t>,</w:t>
      </w:r>
      <w:r w:rsidR="00CA5394" w:rsidRPr="003F20D5">
        <w:t xml:space="preserve"> financial statements prepared by our ind</w:t>
      </w:r>
      <w:r w:rsidR="00EE2C63" w:rsidRPr="003F20D5">
        <w:t>ependent CPAs, Lally &amp; Co., LLP</w:t>
      </w:r>
      <w:r w:rsidR="008005B0" w:rsidRPr="003F20D5">
        <w:t>.</w:t>
      </w:r>
    </w:p>
    <w:sectPr w:rsidR="007E0945" w:rsidRPr="003F20D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B4043" w14:textId="77777777" w:rsidR="009A0721" w:rsidRDefault="009A0721" w:rsidP="00CA5394">
      <w:r>
        <w:separator/>
      </w:r>
    </w:p>
  </w:endnote>
  <w:endnote w:type="continuationSeparator" w:id="0">
    <w:p w14:paraId="24300461" w14:textId="77777777" w:rsidR="009A0721" w:rsidRDefault="009A0721" w:rsidP="00CA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AB207" w14:textId="77777777" w:rsidR="009A0721" w:rsidRDefault="009A0721" w:rsidP="00CA5394">
      <w:r>
        <w:separator/>
      </w:r>
    </w:p>
  </w:footnote>
  <w:footnote w:type="continuationSeparator" w:id="0">
    <w:p w14:paraId="5984A28C" w14:textId="77777777" w:rsidR="009A0721" w:rsidRDefault="009A0721" w:rsidP="00CA5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2648"/>
    <w:multiLevelType w:val="hybridMultilevel"/>
    <w:tmpl w:val="EA86DA3A"/>
    <w:lvl w:ilvl="0" w:tplc="9050AE80">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F93755"/>
    <w:multiLevelType w:val="hybridMultilevel"/>
    <w:tmpl w:val="914817F0"/>
    <w:lvl w:ilvl="0" w:tplc="D25824F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526789"/>
    <w:multiLevelType w:val="hybridMultilevel"/>
    <w:tmpl w:val="FA38C958"/>
    <w:lvl w:ilvl="0" w:tplc="232A4E80">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AA12D0"/>
    <w:multiLevelType w:val="hybridMultilevel"/>
    <w:tmpl w:val="A212F3D6"/>
    <w:lvl w:ilvl="0" w:tplc="7BDE7EB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2911ADA"/>
    <w:multiLevelType w:val="multilevel"/>
    <w:tmpl w:val="FE720E5E"/>
    <w:lvl w:ilvl="0">
      <w:start w:val="1"/>
      <w:numFmt w:val="decimal"/>
      <w:lvlText w:val="%1."/>
      <w:lvlJc w:val="left"/>
      <w:pPr>
        <w:tabs>
          <w:tab w:val="num" w:pos="1140"/>
        </w:tabs>
        <w:ind w:left="1140" w:hanging="4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481B6E85"/>
    <w:multiLevelType w:val="hybridMultilevel"/>
    <w:tmpl w:val="87F8DD2E"/>
    <w:lvl w:ilvl="0" w:tplc="7C78A612">
      <w:start w:val="2003"/>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AA82A53"/>
    <w:multiLevelType w:val="hybridMultilevel"/>
    <w:tmpl w:val="F2461618"/>
    <w:lvl w:ilvl="0" w:tplc="856AA540">
      <w:start w:val="2005"/>
      <w:numFmt w:val="decimal"/>
      <w:lvlText w:val="%1"/>
      <w:lvlJc w:val="left"/>
      <w:pPr>
        <w:tabs>
          <w:tab w:val="num" w:pos="2400"/>
        </w:tabs>
        <w:ind w:left="2400" w:hanging="48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7" w15:restartNumberingAfterBreak="0">
    <w:nsid w:val="60C366F5"/>
    <w:multiLevelType w:val="hybridMultilevel"/>
    <w:tmpl w:val="C484A832"/>
    <w:lvl w:ilvl="0" w:tplc="4E5453D6">
      <w:start w:val="2001"/>
      <w:numFmt w:val="decimal"/>
      <w:lvlText w:val="%1"/>
      <w:lvlJc w:val="left"/>
      <w:pPr>
        <w:tabs>
          <w:tab w:val="num" w:pos="2400"/>
        </w:tabs>
        <w:ind w:left="2400" w:hanging="48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8" w15:restartNumberingAfterBreak="0">
    <w:nsid w:val="67155B43"/>
    <w:multiLevelType w:val="hybridMultilevel"/>
    <w:tmpl w:val="FE720E5E"/>
    <w:lvl w:ilvl="0" w:tplc="BAEC8C9E">
      <w:start w:val="1"/>
      <w:numFmt w:val="decimal"/>
      <w:lvlText w:val="%1."/>
      <w:lvlJc w:val="left"/>
      <w:pPr>
        <w:tabs>
          <w:tab w:val="num" w:pos="1140"/>
        </w:tabs>
        <w:ind w:left="1140" w:hanging="4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21B5034"/>
    <w:multiLevelType w:val="multilevel"/>
    <w:tmpl w:val="FE720E5E"/>
    <w:lvl w:ilvl="0">
      <w:start w:val="1"/>
      <w:numFmt w:val="decimal"/>
      <w:lvlText w:val="%1."/>
      <w:lvlJc w:val="left"/>
      <w:pPr>
        <w:tabs>
          <w:tab w:val="num" w:pos="1140"/>
        </w:tabs>
        <w:ind w:left="1140" w:hanging="4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75F21622"/>
    <w:multiLevelType w:val="hybridMultilevel"/>
    <w:tmpl w:val="CB1A1D96"/>
    <w:lvl w:ilvl="0" w:tplc="67D4A85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7205865"/>
    <w:multiLevelType w:val="hybridMultilevel"/>
    <w:tmpl w:val="4844B36C"/>
    <w:lvl w:ilvl="0" w:tplc="7E807F9E">
      <w:start w:val="2007"/>
      <w:numFmt w:val="decimal"/>
      <w:lvlText w:val="%1"/>
      <w:lvlJc w:val="left"/>
      <w:pPr>
        <w:tabs>
          <w:tab w:val="num" w:pos="2400"/>
        </w:tabs>
        <w:ind w:left="2400" w:hanging="48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num w:numId="1">
    <w:abstractNumId w:val="10"/>
  </w:num>
  <w:num w:numId="2">
    <w:abstractNumId w:val="1"/>
  </w:num>
  <w:num w:numId="3">
    <w:abstractNumId w:val="3"/>
  </w:num>
  <w:num w:numId="4">
    <w:abstractNumId w:val="8"/>
  </w:num>
  <w:num w:numId="5">
    <w:abstractNumId w:val="9"/>
  </w:num>
  <w:num w:numId="6">
    <w:abstractNumId w:val="0"/>
  </w:num>
  <w:num w:numId="7">
    <w:abstractNumId w:val="2"/>
  </w:num>
  <w:num w:numId="8">
    <w:abstractNumId w:val="4"/>
  </w:num>
  <w:num w:numId="9">
    <w:abstractNumId w:val="5"/>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BD"/>
    <w:rsid w:val="00004DBA"/>
    <w:rsid w:val="00024CF7"/>
    <w:rsid w:val="0004059F"/>
    <w:rsid w:val="00080C92"/>
    <w:rsid w:val="000855BD"/>
    <w:rsid w:val="000A7494"/>
    <w:rsid w:val="000C57A0"/>
    <w:rsid w:val="000D3EC5"/>
    <w:rsid w:val="000D61C2"/>
    <w:rsid w:val="000D799C"/>
    <w:rsid w:val="000F2FE9"/>
    <w:rsid w:val="000F6684"/>
    <w:rsid w:val="00110713"/>
    <w:rsid w:val="00126B67"/>
    <w:rsid w:val="001765A1"/>
    <w:rsid w:val="00184CF2"/>
    <w:rsid w:val="00194295"/>
    <w:rsid w:val="001A75B0"/>
    <w:rsid w:val="001E6D51"/>
    <w:rsid w:val="00212461"/>
    <w:rsid w:val="002457A5"/>
    <w:rsid w:val="00291592"/>
    <w:rsid w:val="00291682"/>
    <w:rsid w:val="002A6AE7"/>
    <w:rsid w:val="002B78C3"/>
    <w:rsid w:val="002C18DA"/>
    <w:rsid w:val="002C5955"/>
    <w:rsid w:val="002E2927"/>
    <w:rsid w:val="002E47B8"/>
    <w:rsid w:val="002E5236"/>
    <w:rsid w:val="002F1988"/>
    <w:rsid w:val="002F32BC"/>
    <w:rsid w:val="00310F0D"/>
    <w:rsid w:val="003159DF"/>
    <w:rsid w:val="0031699E"/>
    <w:rsid w:val="003177E0"/>
    <w:rsid w:val="00375039"/>
    <w:rsid w:val="003A77EC"/>
    <w:rsid w:val="003F13F8"/>
    <w:rsid w:val="003F20D5"/>
    <w:rsid w:val="004252B0"/>
    <w:rsid w:val="00445BAA"/>
    <w:rsid w:val="00446078"/>
    <w:rsid w:val="0046613A"/>
    <w:rsid w:val="00476063"/>
    <w:rsid w:val="004869BC"/>
    <w:rsid w:val="00490FE5"/>
    <w:rsid w:val="004A6EC6"/>
    <w:rsid w:val="004D2C22"/>
    <w:rsid w:val="00506295"/>
    <w:rsid w:val="0056355A"/>
    <w:rsid w:val="005641D5"/>
    <w:rsid w:val="00566768"/>
    <w:rsid w:val="00567875"/>
    <w:rsid w:val="0057035D"/>
    <w:rsid w:val="00582327"/>
    <w:rsid w:val="005909B0"/>
    <w:rsid w:val="005B4585"/>
    <w:rsid w:val="005D66AE"/>
    <w:rsid w:val="005E77C4"/>
    <w:rsid w:val="00633866"/>
    <w:rsid w:val="006453E5"/>
    <w:rsid w:val="006472B6"/>
    <w:rsid w:val="00662D85"/>
    <w:rsid w:val="00697AC6"/>
    <w:rsid w:val="006A1E2F"/>
    <w:rsid w:val="006C2579"/>
    <w:rsid w:val="006C34E2"/>
    <w:rsid w:val="006C6B38"/>
    <w:rsid w:val="006D0052"/>
    <w:rsid w:val="0070189D"/>
    <w:rsid w:val="00712E80"/>
    <w:rsid w:val="00714964"/>
    <w:rsid w:val="007324C9"/>
    <w:rsid w:val="007375AA"/>
    <w:rsid w:val="00775C4D"/>
    <w:rsid w:val="00780A19"/>
    <w:rsid w:val="00786545"/>
    <w:rsid w:val="00787710"/>
    <w:rsid w:val="007A43E8"/>
    <w:rsid w:val="007C48D4"/>
    <w:rsid w:val="007D34CF"/>
    <w:rsid w:val="007D76B5"/>
    <w:rsid w:val="007E0945"/>
    <w:rsid w:val="008005B0"/>
    <w:rsid w:val="0081742B"/>
    <w:rsid w:val="00827BC9"/>
    <w:rsid w:val="00832D60"/>
    <w:rsid w:val="0083533F"/>
    <w:rsid w:val="00837765"/>
    <w:rsid w:val="00846E3C"/>
    <w:rsid w:val="008559F2"/>
    <w:rsid w:val="00882196"/>
    <w:rsid w:val="008B615C"/>
    <w:rsid w:val="008D2363"/>
    <w:rsid w:val="008D70C0"/>
    <w:rsid w:val="008F1A19"/>
    <w:rsid w:val="009169E4"/>
    <w:rsid w:val="00950351"/>
    <w:rsid w:val="009A0721"/>
    <w:rsid w:val="009B123B"/>
    <w:rsid w:val="009D5051"/>
    <w:rsid w:val="00A02D88"/>
    <w:rsid w:val="00A30B51"/>
    <w:rsid w:val="00A67293"/>
    <w:rsid w:val="00A71801"/>
    <w:rsid w:val="00AA7A9E"/>
    <w:rsid w:val="00AB36A0"/>
    <w:rsid w:val="00AC78A2"/>
    <w:rsid w:val="00AF2C39"/>
    <w:rsid w:val="00B019A6"/>
    <w:rsid w:val="00B0234E"/>
    <w:rsid w:val="00B224A3"/>
    <w:rsid w:val="00B344CF"/>
    <w:rsid w:val="00B60470"/>
    <w:rsid w:val="00BC065A"/>
    <w:rsid w:val="00BF6A0F"/>
    <w:rsid w:val="00C135AF"/>
    <w:rsid w:val="00C1382D"/>
    <w:rsid w:val="00C40E71"/>
    <w:rsid w:val="00C5514B"/>
    <w:rsid w:val="00C61637"/>
    <w:rsid w:val="00C71590"/>
    <w:rsid w:val="00C95468"/>
    <w:rsid w:val="00C96A1B"/>
    <w:rsid w:val="00CA5394"/>
    <w:rsid w:val="00D16EE4"/>
    <w:rsid w:val="00D44206"/>
    <w:rsid w:val="00E04454"/>
    <w:rsid w:val="00E24871"/>
    <w:rsid w:val="00E34CD2"/>
    <w:rsid w:val="00E54753"/>
    <w:rsid w:val="00EB7A9D"/>
    <w:rsid w:val="00EC0FBE"/>
    <w:rsid w:val="00ED27D6"/>
    <w:rsid w:val="00EE2C63"/>
    <w:rsid w:val="00F22574"/>
    <w:rsid w:val="00F245B0"/>
    <w:rsid w:val="00F35823"/>
    <w:rsid w:val="00FA7421"/>
    <w:rsid w:val="00FC0086"/>
    <w:rsid w:val="00FF18B3"/>
    <w:rsid w:val="00FF301A"/>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0D74C"/>
  <w15:docId w15:val="{FBA06216-7E40-4B6D-BE32-204BCEDD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rPr>
      <w:color w:val="0000FF"/>
      <w:u w:val="single"/>
    </w:rPr>
  </w:style>
  <w:style w:type="paragraph" w:styleId="BalloonText">
    <w:name w:val="Balloon Text"/>
    <w:basedOn w:val="Normal"/>
    <w:semiHidden/>
    <w:rsid w:val="000855BD"/>
    <w:rPr>
      <w:rFonts w:ascii="Tahoma" w:hAnsi="Tahoma" w:cs="Tahoma"/>
      <w:sz w:val="16"/>
      <w:szCs w:val="16"/>
    </w:rPr>
  </w:style>
  <w:style w:type="paragraph" w:styleId="Header">
    <w:name w:val="header"/>
    <w:basedOn w:val="Normal"/>
    <w:link w:val="HeaderChar"/>
    <w:uiPriority w:val="99"/>
    <w:unhideWhenUsed/>
    <w:rsid w:val="00CA5394"/>
    <w:pPr>
      <w:tabs>
        <w:tab w:val="center" w:pos="4680"/>
        <w:tab w:val="right" w:pos="9360"/>
      </w:tabs>
    </w:pPr>
  </w:style>
  <w:style w:type="character" w:customStyle="1" w:styleId="HeaderChar">
    <w:name w:val="Header Char"/>
    <w:link w:val="Header"/>
    <w:uiPriority w:val="99"/>
    <w:rsid w:val="00CA5394"/>
    <w:rPr>
      <w:sz w:val="24"/>
      <w:szCs w:val="24"/>
    </w:rPr>
  </w:style>
  <w:style w:type="paragraph" w:styleId="Footer">
    <w:name w:val="footer"/>
    <w:basedOn w:val="Normal"/>
    <w:link w:val="FooterChar"/>
    <w:uiPriority w:val="99"/>
    <w:unhideWhenUsed/>
    <w:rsid w:val="00CA5394"/>
    <w:pPr>
      <w:tabs>
        <w:tab w:val="center" w:pos="4680"/>
        <w:tab w:val="right" w:pos="9360"/>
      </w:tabs>
    </w:pPr>
  </w:style>
  <w:style w:type="character" w:customStyle="1" w:styleId="FooterChar">
    <w:name w:val="Footer Char"/>
    <w:link w:val="Footer"/>
    <w:uiPriority w:val="99"/>
    <w:rsid w:val="00CA5394"/>
    <w:rPr>
      <w:sz w:val="24"/>
      <w:szCs w:val="24"/>
    </w:rPr>
  </w:style>
  <w:style w:type="character" w:customStyle="1" w:styleId="UnresolvedMention1">
    <w:name w:val="Unresolved Mention1"/>
    <w:uiPriority w:val="99"/>
    <w:semiHidden/>
    <w:unhideWhenUsed/>
    <w:rsid w:val="00184CF2"/>
    <w:rPr>
      <w:color w:val="808080"/>
      <w:shd w:val="clear" w:color="auto" w:fill="E6E6E6"/>
    </w:rPr>
  </w:style>
  <w:style w:type="paragraph" w:styleId="PlainText">
    <w:name w:val="Plain Text"/>
    <w:basedOn w:val="Normal"/>
    <w:link w:val="PlainTextChar"/>
    <w:uiPriority w:val="99"/>
    <w:semiHidden/>
    <w:unhideWhenUsed/>
    <w:rsid w:val="00184CF2"/>
    <w:rPr>
      <w:rFonts w:ascii="Calibri" w:eastAsia="Calibri" w:hAnsi="Calibri" w:cs="Calibri"/>
      <w:sz w:val="22"/>
      <w:szCs w:val="22"/>
    </w:rPr>
  </w:style>
  <w:style w:type="character" w:customStyle="1" w:styleId="PlainTextChar">
    <w:name w:val="Plain Text Char"/>
    <w:link w:val="PlainText"/>
    <w:uiPriority w:val="99"/>
    <w:semiHidden/>
    <w:rsid w:val="00184CF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670">
      <w:bodyDiv w:val="1"/>
      <w:marLeft w:val="0"/>
      <w:marRight w:val="0"/>
      <w:marTop w:val="0"/>
      <w:marBottom w:val="0"/>
      <w:divBdr>
        <w:top w:val="none" w:sz="0" w:space="0" w:color="auto"/>
        <w:left w:val="none" w:sz="0" w:space="0" w:color="auto"/>
        <w:bottom w:val="none" w:sz="0" w:space="0" w:color="auto"/>
        <w:right w:val="none" w:sz="0" w:space="0" w:color="auto"/>
      </w:divBdr>
    </w:div>
    <w:div w:id="91967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hkelly@nb.net" TargetMode="External"/><Relationship Id="rId3" Type="http://schemas.openxmlformats.org/officeDocument/2006/relationships/settings" Target="settings.xml"/><Relationship Id="rId7" Type="http://schemas.openxmlformats.org/officeDocument/2006/relationships/hyperlink" Target="mailto:gclaus@jadegroup.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arizonabiltmore.com/?WT.mc_id=1WA2HHC3SearchResults4Homepage6PHXBMWA7Local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Dear Group Sales Manager:</vt:lpstr>
    </vt:vector>
  </TitlesOfParts>
  <Company>DHR</Company>
  <LinksUpToDate>false</LinksUpToDate>
  <CharactersWithSpaces>6096</CharactersWithSpaces>
  <SharedDoc>false</SharedDoc>
  <HLinks>
    <vt:vector size="18" baseType="variant">
      <vt:variant>
        <vt:i4>7995471</vt:i4>
      </vt:variant>
      <vt:variant>
        <vt:i4>6</vt:i4>
      </vt:variant>
      <vt:variant>
        <vt:i4>0</vt:i4>
      </vt:variant>
      <vt:variant>
        <vt:i4>5</vt:i4>
      </vt:variant>
      <vt:variant>
        <vt:lpwstr>http://arizonabiltmore.com/?WT.mc_id=1WA2HHC3SearchResults4Homepage6PHXBMWA7LocalSite</vt:lpwstr>
      </vt:variant>
      <vt:variant>
        <vt:lpwstr/>
      </vt:variant>
      <vt:variant>
        <vt:i4>6226023</vt:i4>
      </vt:variant>
      <vt:variant>
        <vt:i4>3</vt:i4>
      </vt:variant>
      <vt:variant>
        <vt:i4>0</vt:i4>
      </vt:variant>
      <vt:variant>
        <vt:i4>5</vt:i4>
      </vt:variant>
      <vt:variant>
        <vt:lpwstr>mailto:fhkelly@nb.net</vt:lpwstr>
      </vt:variant>
      <vt:variant>
        <vt:lpwstr/>
      </vt:variant>
      <vt:variant>
        <vt:i4>1310755</vt:i4>
      </vt:variant>
      <vt:variant>
        <vt:i4>0</vt:i4>
      </vt:variant>
      <vt:variant>
        <vt:i4>0</vt:i4>
      </vt:variant>
      <vt:variant>
        <vt:i4>5</vt:i4>
      </vt:variant>
      <vt:variant>
        <vt:lpwstr>mailto:gclaus@jadegroup.net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Group Sales Manager:</dc:title>
  <dc:creator>DHR</dc:creator>
  <cp:lastModifiedBy>Gary Claus</cp:lastModifiedBy>
  <cp:revision>7</cp:revision>
  <cp:lastPrinted>2018-03-31T18:20:00Z</cp:lastPrinted>
  <dcterms:created xsi:type="dcterms:W3CDTF">2018-03-17T15:20:00Z</dcterms:created>
  <dcterms:modified xsi:type="dcterms:W3CDTF">2018-04-04T13:09:00Z</dcterms:modified>
</cp:coreProperties>
</file>